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5240" w:rsidRPr="0075320C" w:rsidRDefault="00285240" w:rsidP="003212D4">
      <w:pPr>
        <w:pStyle w:val="Header"/>
        <w:spacing w:line="276" w:lineRule="auto"/>
        <w:rPr>
          <w:rFonts w:cs="Arial"/>
          <w:bCs/>
          <w:noProof w:val="0"/>
          <w:sz w:val="20"/>
          <w:szCs w:val="24"/>
          <w:lang w:val="de-DE"/>
        </w:rPr>
      </w:pPr>
      <w:r w:rsidRPr="0075320C">
        <w:rPr>
          <w:rFonts w:cs="Arial"/>
          <w:bCs/>
          <w:noProof w:val="0"/>
          <w:sz w:val="20"/>
          <w:szCs w:val="24"/>
          <w:lang w:val="de-DE"/>
        </w:rPr>
        <w:t>3GPP TSG RAN WG</w:t>
      </w:r>
      <w:r w:rsidRPr="0075320C">
        <w:rPr>
          <w:rFonts w:eastAsia="宋体" w:cs="Arial"/>
          <w:bCs/>
          <w:noProof w:val="0"/>
          <w:sz w:val="20"/>
          <w:szCs w:val="24"/>
          <w:lang w:val="de-DE" w:eastAsia="zh-CN"/>
        </w:rPr>
        <w:t xml:space="preserve">1 Meeting </w:t>
      </w:r>
      <w:r w:rsidR="00EE6397" w:rsidRPr="0075320C">
        <w:rPr>
          <w:rFonts w:eastAsia="宋体" w:cs="Arial" w:hint="eastAsia"/>
          <w:bCs/>
          <w:noProof w:val="0"/>
          <w:sz w:val="20"/>
          <w:szCs w:val="24"/>
          <w:lang w:val="de-DE" w:eastAsia="zh-CN"/>
        </w:rPr>
        <w:t>#90</w:t>
      </w:r>
      <w:r w:rsidR="005F7E34" w:rsidRPr="0075320C">
        <w:rPr>
          <w:rFonts w:eastAsia="宋体" w:cs="Arial" w:hint="eastAsia"/>
          <w:bCs/>
          <w:noProof w:val="0"/>
          <w:sz w:val="20"/>
          <w:szCs w:val="24"/>
          <w:lang w:val="de-DE" w:eastAsia="zh-CN"/>
        </w:rPr>
        <w:t>b</w:t>
      </w:r>
      <w:r w:rsidR="00271EBF">
        <w:rPr>
          <w:rFonts w:eastAsia="宋体" w:cs="Arial" w:hint="eastAsia"/>
          <w:bCs/>
          <w:noProof w:val="0"/>
          <w:sz w:val="20"/>
          <w:szCs w:val="24"/>
          <w:lang w:val="de-DE" w:eastAsia="zh-CN"/>
        </w:rPr>
        <w:t>is</w:t>
      </w:r>
      <w:r w:rsidRPr="0075320C">
        <w:rPr>
          <w:rFonts w:cs="Arial"/>
          <w:bCs/>
          <w:noProof w:val="0"/>
          <w:sz w:val="20"/>
          <w:szCs w:val="24"/>
          <w:lang w:val="de-DE"/>
        </w:rPr>
        <w:tab/>
      </w:r>
      <w:r w:rsidRPr="0075320C">
        <w:rPr>
          <w:rFonts w:eastAsia="宋体" w:cs="Arial" w:hint="eastAsia"/>
          <w:bCs/>
          <w:noProof w:val="0"/>
          <w:sz w:val="20"/>
          <w:szCs w:val="24"/>
          <w:lang w:val="de-DE" w:eastAsia="zh-CN"/>
        </w:rPr>
        <w:t xml:space="preserve">   </w:t>
      </w:r>
      <w:r w:rsidR="0075320C">
        <w:rPr>
          <w:rFonts w:eastAsia="宋体" w:cs="Arial" w:hint="eastAsia"/>
          <w:bCs/>
          <w:noProof w:val="0"/>
          <w:sz w:val="20"/>
          <w:szCs w:val="24"/>
          <w:lang w:val="de-DE" w:eastAsia="zh-CN"/>
        </w:rPr>
        <w:tab/>
      </w:r>
      <w:r w:rsidR="0075320C">
        <w:rPr>
          <w:rFonts w:eastAsia="宋体" w:cs="Arial" w:hint="eastAsia"/>
          <w:bCs/>
          <w:noProof w:val="0"/>
          <w:sz w:val="20"/>
          <w:szCs w:val="24"/>
          <w:lang w:val="de-DE" w:eastAsia="zh-CN"/>
        </w:rPr>
        <w:tab/>
      </w:r>
      <w:r w:rsidR="0075320C">
        <w:rPr>
          <w:rFonts w:eastAsia="宋体" w:cs="Arial" w:hint="eastAsia"/>
          <w:bCs/>
          <w:noProof w:val="0"/>
          <w:sz w:val="20"/>
          <w:szCs w:val="24"/>
          <w:lang w:val="de-DE" w:eastAsia="zh-CN"/>
        </w:rPr>
        <w:tab/>
      </w:r>
      <w:r w:rsidR="0075320C">
        <w:rPr>
          <w:rFonts w:eastAsia="宋体" w:cs="Arial" w:hint="eastAsia"/>
          <w:bCs/>
          <w:noProof w:val="0"/>
          <w:sz w:val="20"/>
          <w:szCs w:val="24"/>
          <w:lang w:val="de-DE" w:eastAsia="zh-CN"/>
        </w:rPr>
        <w:tab/>
      </w:r>
      <w:r w:rsidR="0075320C">
        <w:rPr>
          <w:rFonts w:eastAsia="宋体" w:cs="Arial" w:hint="eastAsia"/>
          <w:bCs/>
          <w:noProof w:val="0"/>
          <w:sz w:val="20"/>
          <w:szCs w:val="24"/>
          <w:lang w:val="de-DE" w:eastAsia="zh-CN"/>
        </w:rPr>
        <w:tab/>
      </w:r>
      <w:r w:rsidR="0075320C">
        <w:rPr>
          <w:rFonts w:eastAsia="宋体" w:cs="Arial" w:hint="eastAsia"/>
          <w:bCs/>
          <w:noProof w:val="0"/>
          <w:sz w:val="20"/>
          <w:szCs w:val="24"/>
          <w:lang w:val="de-DE" w:eastAsia="zh-CN"/>
        </w:rPr>
        <w:tab/>
      </w:r>
      <w:r w:rsidR="0075320C">
        <w:rPr>
          <w:rFonts w:eastAsia="宋体" w:cs="Arial" w:hint="eastAsia"/>
          <w:bCs/>
          <w:noProof w:val="0"/>
          <w:sz w:val="20"/>
          <w:szCs w:val="24"/>
          <w:lang w:val="de-DE" w:eastAsia="zh-CN"/>
        </w:rPr>
        <w:tab/>
      </w:r>
      <w:r w:rsidRPr="0075320C">
        <w:rPr>
          <w:rFonts w:eastAsia="宋体" w:cs="Arial" w:hint="eastAsia"/>
          <w:bCs/>
          <w:noProof w:val="0"/>
          <w:sz w:val="20"/>
          <w:szCs w:val="24"/>
          <w:lang w:val="de-DE" w:eastAsia="zh-CN"/>
        </w:rPr>
        <w:t xml:space="preserve">                 </w:t>
      </w:r>
      <w:r w:rsidR="00795D12" w:rsidRPr="0075320C">
        <w:rPr>
          <w:rFonts w:eastAsia="宋体" w:cs="Arial" w:hint="eastAsia"/>
          <w:bCs/>
          <w:noProof w:val="0"/>
          <w:sz w:val="20"/>
          <w:szCs w:val="24"/>
          <w:lang w:val="de-DE" w:eastAsia="zh-CN"/>
        </w:rPr>
        <w:t xml:space="preserve">                            </w:t>
      </w:r>
      <w:r w:rsidR="003D7CF5" w:rsidRPr="0075320C">
        <w:rPr>
          <w:rFonts w:eastAsia="宋体" w:cs="Arial" w:hint="eastAsia"/>
          <w:bCs/>
          <w:noProof w:val="0"/>
          <w:sz w:val="20"/>
          <w:szCs w:val="24"/>
          <w:lang w:val="de-DE" w:eastAsia="zh-CN"/>
        </w:rPr>
        <w:t xml:space="preserve">  </w:t>
      </w:r>
      <w:r w:rsidRPr="0075320C">
        <w:rPr>
          <w:rFonts w:cs="Arial"/>
          <w:bCs/>
          <w:noProof w:val="0"/>
          <w:sz w:val="20"/>
          <w:szCs w:val="24"/>
          <w:lang w:val="de-DE"/>
        </w:rPr>
        <w:t>R1-</w:t>
      </w:r>
      <w:r w:rsidR="00146982" w:rsidRPr="0075320C">
        <w:rPr>
          <w:rFonts w:cs="Arial"/>
          <w:bCs/>
          <w:noProof w:val="0"/>
          <w:sz w:val="20"/>
          <w:szCs w:val="24"/>
          <w:lang w:val="de-DE"/>
        </w:rPr>
        <w:t>17</w:t>
      </w:r>
      <w:r w:rsidR="000B41D3" w:rsidRPr="000B41D3">
        <w:rPr>
          <w:rFonts w:eastAsiaTheme="minorEastAsia" w:cs="Arial"/>
          <w:bCs/>
          <w:noProof w:val="0"/>
          <w:sz w:val="20"/>
          <w:szCs w:val="24"/>
          <w:lang w:val="de-DE" w:eastAsia="zh-CN"/>
        </w:rPr>
        <w:t>17571</w:t>
      </w:r>
      <w:r w:rsidRPr="0075320C">
        <w:rPr>
          <w:rFonts w:cs="Arial" w:hint="eastAsia"/>
          <w:bCs/>
          <w:noProof w:val="0"/>
          <w:sz w:val="20"/>
          <w:szCs w:val="24"/>
          <w:lang w:val="de-DE"/>
        </w:rPr>
        <w:t xml:space="preserve"> </w:t>
      </w:r>
    </w:p>
    <w:p w:rsidR="003D7CF5" w:rsidRPr="0075320C" w:rsidRDefault="00CD5FE8" w:rsidP="003212D4">
      <w:pPr>
        <w:tabs>
          <w:tab w:val="center" w:pos="4536"/>
          <w:tab w:val="right" w:pos="9072"/>
        </w:tabs>
        <w:spacing w:line="276" w:lineRule="auto"/>
        <w:rPr>
          <w:rFonts w:ascii="Arial" w:eastAsia="MS Mincho" w:hAnsi="Arial" w:cs="Arial"/>
          <w:b/>
          <w:bCs/>
          <w:szCs w:val="24"/>
          <w:lang w:val="de-DE" w:eastAsia="en-US"/>
        </w:rPr>
      </w:pPr>
      <w:r w:rsidRPr="0075320C">
        <w:rPr>
          <w:rFonts w:ascii="Arial" w:eastAsia="MS Mincho" w:hAnsi="Arial" w:cs="Arial"/>
          <w:b/>
          <w:bCs/>
          <w:szCs w:val="24"/>
          <w:lang w:val="de-DE" w:eastAsia="en-US"/>
        </w:rPr>
        <w:t>Prague, CZ, 9th – 13th</w:t>
      </w:r>
      <w:r w:rsidRPr="0075320C">
        <w:rPr>
          <w:rFonts w:ascii="Arial" w:eastAsia="MS Mincho" w:hAnsi="Arial" w:cs="Arial" w:hint="eastAsia"/>
          <w:b/>
          <w:bCs/>
          <w:szCs w:val="24"/>
          <w:lang w:val="de-DE" w:eastAsia="en-US"/>
        </w:rPr>
        <w:t xml:space="preserve">, </w:t>
      </w:r>
      <w:r w:rsidRPr="0075320C">
        <w:rPr>
          <w:rFonts w:ascii="Arial" w:eastAsia="MS Mincho" w:hAnsi="Arial" w:cs="Arial"/>
          <w:b/>
          <w:bCs/>
          <w:szCs w:val="24"/>
          <w:lang w:val="de-DE" w:eastAsia="en-US"/>
        </w:rPr>
        <w:t>October 201</w:t>
      </w:r>
      <w:r w:rsidRPr="0075320C">
        <w:rPr>
          <w:rFonts w:ascii="Arial" w:eastAsia="MS Mincho" w:hAnsi="Arial" w:cs="Arial" w:hint="eastAsia"/>
          <w:b/>
          <w:bCs/>
          <w:szCs w:val="24"/>
          <w:lang w:val="de-DE" w:eastAsia="en-US"/>
        </w:rPr>
        <w:t>7</w:t>
      </w:r>
    </w:p>
    <w:p w:rsidR="00285240" w:rsidRPr="00367825" w:rsidRDefault="00285240" w:rsidP="003212D4">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6.2.6.3.2</w:t>
      </w:r>
    </w:p>
    <w:p w:rsidR="00285240" w:rsidRPr="00326C08" w:rsidRDefault="00285240" w:rsidP="003212D4">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3212D4">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405DC4">
        <w:rPr>
          <w:rFonts w:hint="eastAsia"/>
          <w:b/>
          <w:noProof/>
          <w:lang w:eastAsia="zh-CN"/>
        </w:rPr>
        <w:t>UL channels</w:t>
      </w:r>
      <w:r w:rsidR="00203DA9" w:rsidRPr="00203DA9">
        <w:rPr>
          <w:b/>
          <w:noProof/>
          <w:lang w:eastAsia="zh-CN"/>
        </w:rPr>
        <w:t xml:space="preserve"> for TDD NB-IoT</w:t>
      </w:r>
    </w:p>
    <w:p w:rsidR="00285240" w:rsidRPr="00367825" w:rsidRDefault="00285240" w:rsidP="003212D4">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3212D4">
      <w:pPr>
        <w:pBdr>
          <w:bottom w:val="single" w:sz="12" w:space="1" w:color="auto"/>
        </w:pBdr>
        <w:spacing w:after="120" w:line="276" w:lineRule="auto"/>
      </w:pPr>
    </w:p>
    <w:p w:rsidR="00285240" w:rsidRDefault="00285240" w:rsidP="003212D4">
      <w:pPr>
        <w:pStyle w:val="Heading1"/>
        <w:numPr>
          <w:ilvl w:val="0"/>
          <w:numId w:val="0"/>
        </w:numPr>
        <w:spacing w:line="276" w:lineRule="auto"/>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DB1222" w:rsidRDefault="00DB1222" w:rsidP="003212D4">
      <w:pPr>
        <w:spacing w:line="276" w:lineRule="auto"/>
        <w:ind w:right="-99"/>
        <w:rPr>
          <w:rFonts w:eastAsiaTheme="minorEastAsia"/>
          <w:lang w:val="en-GB"/>
        </w:rPr>
      </w:pPr>
      <w:bookmarkStart w:id="1" w:name="_Ref421460494"/>
      <w:r>
        <w:rPr>
          <w:lang w:val="x-none"/>
        </w:rPr>
        <w:t xml:space="preserve">On </w:t>
      </w:r>
      <w:r>
        <w:rPr>
          <w:rFonts w:eastAsiaTheme="minorEastAsia" w:hint="eastAsia"/>
        </w:rPr>
        <w:t>design target</w:t>
      </w:r>
      <w:r w:rsidR="00B931FD">
        <w:rPr>
          <w:rFonts w:eastAsiaTheme="minorEastAsia"/>
          <w:lang w:val="x-none"/>
        </w:rPr>
        <w:t xml:space="preserve"> </w:t>
      </w:r>
      <w:r w:rsidR="00B931FD">
        <w:rPr>
          <w:rFonts w:eastAsiaTheme="minorEastAsia" w:hint="eastAsia"/>
          <w:lang w:val="x-none"/>
        </w:rPr>
        <w:t>of physical channel</w:t>
      </w:r>
      <w:r w:rsidR="007E2AC6">
        <w:rPr>
          <w:rFonts w:eastAsiaTheme="minorEastAsia" w:hint="eastAsia"/>
          <w:lang w:val="x-none"/>
        </w:rPr>
        <w:t>s</w:t>
      </w:r>
      <w:r w:rsidR="00B931FD">
        <w:rPr>
          <w:rFonts w:eastAsiaTheme="minorEastAsia" w:hint="eastAsia"/>
          <w:lang w:val="x-none"/>
        </w:rPr>
        <w:t xml:space="preserve"> for</w:t>
      </w:r>
      <w:r>
        <w:rPr>
          <w:lang w:val="x-none"/>
        </w:rPr>
        <w:t xml:space="preserve"> TDD NB-</w:t>
      </w:r>
      <w:proofErr w:type="spellStart"/>
      <w:r>
        <w:rPr>
          <w:lang w:val="x-none"/>
        </w:rPr>
        <w:t>IoT</w:t>
      </w:r>
      <w:proofErr w:type="spellEnd"/>
      <w:r>
        <w:rPr>
          <w:lang w:val="x-none"/>
        </w:rPr>
        <w:t xml:space="preserve">, the following agreements are made in </w:t>
      </w:r>
      <w:r>
        <w:rPr>
          <w:color w:val="000000"/>
          <w:kern w:val="24"/>
        </w:rPr>
        <w:t>3GPP TSG RAN1 Meeting #90 as,</w:t>
      </w:r>
    </w:p>
    <w:p w:rsidR="007466CA" w:rsidRPr="007466CA" w:rsidRDefault="007466CA" w:rsidP="003212D4">
      <w:pPr>
        <w:spacing w:line="276" w:lineRule="auto"/>
        <w:rPr>
          <w:rFonts w:eastAsia="MS Mincho"/>
          <w:iCs/>
          <w:highlight w:val="green"/>
          <w:lang w:eastAsia="ja-JP"/>
        </w:rPr>
      </w:pPr>
      <w:r w:rsidRPr="007466CA">
        <w:rPr>
          <w:rFonts w:eastAsia="MS Mincho"/>
          <w:iCs/>
          <w:highlight w:val="green"/>
          <w:lang w:eastAsia="ja-JP"/>
        </w:rPr>
        <w:t>Agreements:</w:t>
      </w:r>
    </w:p>
    <w:p w:rsidR="007466CA" w:rsidRPr="007466CA" w:rsidRDefault="007466CA" w:rsidP="003212D4">
      <w:pPr>
        <w:numPr>
          <w:ilvl w:val="0"/>
          <w:numId w:val="31"/>
        </w:numPr>
        <w:spacing w:after="0" w:line="276" w:lineRule="auto"/>
        <w:rPr>
          <w:rFonts w:eastAsiaTheme="minorEastAsia"/>
        </w:rPr>
      </w:pPr>
      <w:r w:rsidRPr="007466CA">
        <w:rPr>
          <w:rFonts w:eastAsiaTheme="minorEastAsia"/>
        </w:rPr>
        <w:t>MCL target of 164 dB at an ‘application layer’ data rate of 160 bps is targeted for at least one UL</w:t>
      </w:r>
      <w:proofErr w:type="gramStart"/>
      <w:r w:rsidRPr="007466CA">
        <w:rPr>
          <w:rFonts w:eastAsiaTheme="minorEastAsia"/>
        </w:rPr>
        <w:t>:DL</w:t>
      </w:r>
      <w:proofErr w:type="gramEnd"/>
      <w:r w:rsidRPr="007466CA">
        <w:rPr>
          <w:rFonts w:eastAsiaTheme="minorEastAsia"/>
        </w:rPr>
        <w:t xml:space="preserve"> configuration (FFS which one or more than one).</w:t>
      </w:r>
    </w:p>
    <w:p w:rsidR="007466CA" w:rsidRPr="007466CA" w:rsidRDefault="007466CA" w:rsidP="003212D4">
      <w:pPr>
        <w:numPr>
          <w:ilvl w:val="1"/>
          <w:numId w:val="31"/>
        </w:numPr>
        <w:spacing w:after="0" w:line="276" w:lineRule="auto"/>
        <w:rPr>
          <w:rFonts w:eastAsiaTheme="minorEastAsia"/>
        </w:rPr>
      </w:pPr>
      <w:r w:rsidRPr="007466CA">
        <w:rPr>
          <w:rFonts w:eastAsiaTheme="minorEastAsia"/>
        </w:rPr>
        <w:t>NOTE: The at least one UL:DL configuration may or may not be different for UL MCL target than DL MCL target</w:t>
      </w:r>
    </w:p>
    <w:p w:rsidR="007466CA" w:rsidRPr="007466CA" w:rsidRDefault="007466CA" w:rsidP="003212D4">
      <w:pPr>
        <w:numPr>
          <w:ilvl w:val="0"/>
          <w:numId w:val="31"/>
        </w:numPr>
        <w:spacing w:after="0" w:line="276" w:lineRule="auto"/>
        <w:rPr>
          <w:rFonts w:eastAsiaTheme="minorEastAsia"/>
        </w:rPr>
      </w:pPr>
      <w:r w:rsidRPr="007466CA">
        <w:rPr>
          <w:rFonts w:eastAsiaTheme="minorEastAsia"/>
        </w:rPr>
        <w:t xml:space="preserve">For evaluations, the FDD numbers of repetitions for physical channels are assumed </w:t>
      </w:r>
    </w:p>
    <w:p w:rsidR="007466CA" w:rsidRPr="007466CA" w:rsidRDefault="007466CA" w:rsidP="003212D4">
      <w:pPr>
        <w:numPr>
          <w:ilvl w:val="1"/>
          <w:numId w:val="31"/>
        </w:numPr>
        <w:spacing w:after="0" w:line="276" w:lineRule="auto"/>
        <w:rPr>
          <w:rFonts w:eastAsiaTheme="minorEastAsia"/>
        </w:rPr>
      </w:pPr>
      <w:r w:rsidRPr="007466CA">
        <w:rPr>
          <w:rFonts w:eastAsiaTheme="minorEastAsia"/>
        </w:rPr>
        <w:t>FFS the noise figure (</w:t>
      </w:r>
      <w:proofErr w:type="spellStart"/>
      <w:r w:rsidRPr="007466CA">
        <w:rPr>
          <w:rFonts w:eastAsiaTheme="minorEastAsia"/>
        </w:rPr>
        <w:t>eNB</w:t>
      </w:r>
      <w:proofErr w:type="spellEnd"/>
      <w:r w:rsidRPr="007466CA">
        <w:rPr>
          <w:rFonts w:eastAsiaTheme="minorEastAsia"/>
        </w:rPr>
        <w:t xml:space="preserve"> and UE) which will be assumed</w:t>
      </w:r>
    </w:p>
    <w:p w:rsidR="007466CA" w:rsidRPr="007466CA" w:rsidRDefault="007466CA" w:rsidP="003212D4">
      <w:pPr>
        <w:numPr>
          <w:ilvl w:val="1"/>
          <w:numId w:val="31"/>
        </w:numPr>
        <w:spacing w:after="0" w:line="276" w:lineRule="auto"/>
        <w:rPr>
          <w:rFonts w:eastAsiaTheme="minorEastAsia"/>
        </w:rPr>
      </w:pPr>
      <w:r w:rsidRPr="007466CA">
        <w:rPr>
          <w:rFonts w:eastAsiaTheme="minorEastAsia"/>
        </w:rPr>
        <w:t>The 2.6 GHz TDD band is prioritized for evaluations</w:t>
      </w:r>
    </w:p>
    <w:p w:rsidR="007466CA" w:rsidRPr="007466CA" w:rsidRDefault="007466CA" w:rsidP="003212D4">
      <w:pPr>
        <w:numPr>
          <w:ilvl w:val="1"/>
          <w:numId w:val="31"/>
        </w:numPr>
        <w:spacing w:after="0" w:line="276" w:lineRule="auto"/>
        <w:rPr>
          <w:rFonts w:eastAsiaTheme="minorEastAsia"/>
        </w:rPr>
      </w:pPr>
      <w:r w:rsidRPr="007466CA">
        <w:rPr>
          <w:rFonts w:eastAsiaTheme="minorEastAsia"/>
        </w:rPr>
        <w:t>This does not imply that 164 dB MCL or ‘application layer’ data rate targets will be relaxed</w:t>
      </w:r>
    </w:p>
    <w:p w:rsidR="007466CA" w:rsidRPr="007466CA" w:rsidRDefault="007466CA" w:rsidP="003212D4">
      <w:pPr>
        <w:numPr>
          <w:ilvl w:val="0"/>
          <w:numId w:val="31"/>
        </w:numPr>
        <w:spacing w:after="0" w:line="276" w:lineRule="auto"/>
        <w:rPr>
          <w:rFonts w:eastAsiaTheme="minorEastAsia"/>
        </w:rPr>
      </w:pPr>
      <w:r w:rsidRPr="007466CA">
        <w:rPr>
          <w:rFonts w:eastAsiaTheme="minorEastAsia"/>
        </w:rPr>
        <w:t xml:space="preserve">Targets of </w:t>
      </w:r>
      <w:r w:rsidR="004B3875" w:rsidRPr="007466CA">
        <w:rPr>
          <w:rFonts w:eastAsiaTheme="minorEastAsia"/>
        </w:rPr>
        <w:t>latency</w:t>
      </w:r>
      <w:r w:rsidRPr="007466CA">
        <w:rPr>
          <w:rFonts w:eastAsiaTheme="minorEastAsia"/>
        </w:rPr>
        <w:t xml:space="preserve"> and capacity may be relaxed for TDD NB-</w:t>
      </w:r>
      <w:proofErr w:type="spellStart"/>
      <w:r w:rsidRPr="007466CA">
        <w:rPr>
          <w:rFonts w:eastAsiaTheme="minorEastAsia"/>
        </w:rPr>
        <w:t>IoT</w:t>
      </w:r>
      <w:proofErr w:type="spellEnd"/>
      <w:r w:rsidRPr="007466CA">
        <w:rPr>
          <w:rFonts w:eastAsiaTheme="minorEastAsia"/>
        </w:rPr>
        <w:t>.</w:t>
      </w:r>
    </w:p>
    <w:p w:rsidR="007466CA" w:rsidRPr="007466CA" w:rsidRDefault="007466CA" w:rsidP="003212D4">
      <w:pPr>
        <w:overflowPunct w:val="0"/>
        <w:autoSpaceDE w:val="0"/>
        <w:autoSpaceDN w:val="0"/>
        <w:adjustRightInd w:val="0"/>
        <w:spacing w:after="0" w:line="276" w:lineRule="auto"/>
        <w:textAlignment w:val="baseline"/>
        <w:rPr>
          <w:bCs/>
          <w:i/>
        </w:rPr>
      </w:pPr>
    </w:p>
    <w:p w:rsidR="005230D9" w:rsidRDefault="005230D9" w:rsidP="003212D4">
      <w:pPr>
        <w:spacing w:line="276" w:lineRule="auto"/>
        <w:ind w:right="-99"/>
        <w:rPr>
          <w:rFonts w:eastAsiaTheme="minorEastAsia"/>
        </w:rPr>
      </w:pPr>
      <w:r>
        <w:rPr>
          <w:rFonts w:eastAsiaTheme="minorEastAsia" w:hint="eastAsia"/>
        </w:rPr>
        <w:t>In this contribution, UL channel</w:t>
      </w:r>
      <w:r w:rsidR="00F63CD5">
        <w:rPr>
          <w:rFonts w:eastAsiaTheme="minorEastAsia" w:hint="eastAsia"/>
        </w:rPr>
        <w:t>s</w:t>
      </w:r>
      <w:r>
        <w:rPr>
          <w:rFonts w:eastAsiaTheme="minorEastAsia" w:hint="eastAsia"/>
        </w:rPr>
        <w:t>, including</w:t>
      </w:r>
      <w:r w:rsidR="008607AB">
        <w:rPr>
          <w:rFonts w:eastAsiaTheme="minorEastAsia" w:hint="eastAsia"/>
        </w:rPr>
        <w:t xml:space="preserve"> NPRACH and</w:t>
      </w:r>
      <w:r>
        <w:rPr>
          <w:rFonts w:eastAsiaTheme="minorEastAsia" w:hint="eastAsia"/>
        </w:rPr>
        <w:t xml:space="preserve"> NPUSCH are discussed in this paper. </w:t>
      </w:r>
    </w:p>
    <w:bookmarkEnd w:id="1"/>
    <w:p w:rsidR="005D3B2A" w:rsidRPr="00983629" w:rsidRDefault="00F92605" w:rsidP="003212D4">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w:t>
      </w:r>
      <w:r w:rsidR="005D3B2A">
        <w:rPr>
          <w:rFonts w:hint="eastAsia"/>
          <w:noProof/>
          <w:lang w:eastAsia="ko-KR"/>
        </w:rPr>
        <w:t xml:space="preserve">. </w:t>
      </w:r>
      <w:r w:rsidR="006B0C38">
        <w:rPr>
          <w:rFonts w:eastAsiaTheme="minorEastAsia" w:hint="eastAsia"/>
          <w:noProof/>
          <w:lang w:eastAsia="zh-CN"/>
        </w:rPr>
        <w:t>N</w:t>
      </w:r>
      <w:r w:rsidR="00983629">
        <w:rPr>
          <w:rFonts w:eastAsiaTheme="minorEastAsia" w:hint="eastAsia"/>
          <w:noProof/>
          <w:lang w:eastAsia="zh-CN"/>
        </w:rPr>
        <w:t>PUSCH</w:t>
      </w:r>
    </w:p>
    <w:p w:rsidR="00273493" w:rsidRDefault="004F44D6" w:rsidP="003212D4">
      <w:pPr>
        <w:spacing w:line="276" w:lineRule="auto"/>
        <w:rPr>
          <w:rFonts w:eastAsiaTheme="minorEastAsia"/>
        </w:rPr>
      </w:pPr>
      <w:r>
        <w:rPr>
          <w:rFonts w:eastAsiaTheme="minorEastAsia" w:hint="eastAsia"/>
        </w:rPr>
        <w:t>In FDD NB-</w:t>
      </w:r>
      <w:proofErr w:type="spellStart"/>
      <w:r>
        <w:rPr>
          <w:rFonts w:eastAsiaTheme="minorEastAsia" w:hint="eastAsia"/>
        </w:rPr>
        <w:t>IoT</w:t>
      </w:r>
      <w:proofErr w:type="spellEnd"/>
      <w:r>
        <w:rPr>
          <w:rFonts w:eastAsiaTheme="minorEastAsia" w:hint="eastAsia"/>
        </w:rPr>
        <w:t xml:space="preserve"> system, </w:t>
      </w:r>
      <w:proofErr w:type="gramStart"/>
      <w:r>
        <w:rPr>
          <w:rFonts w:eastAsiaTheme="minorEastAsia" w:hint="eastAsia"/>
        </w:rPr>
        <w:t>15kHz</w:t>
      </w:r>
      <w:proofErr w:type="gramEnd"/>
      <w:r>
        <w:rPr>
          <w:rFonts w:eastAsiaTheme="minorEastAsia" w:hint="eastAsia"/>
        </w:rPr>
        <w:t xml:space="preserve"> and 3.75kHz subcarrier spacing are supported for NPUSCH format 1 and format 2. </w:t>
      </w:r>
      <w:proofErr w:type="gramStart"/>
      <w:r>
        <w:rPr>
          <w:rFonts w:eastAsiaTheme="minorEastAsia" w:hint="eastAsia"/>
        </w:rPr>
        <w:t>3.75kHz</w:t>
      </w:r>
      <w:proofErr w:type="gramEnd"/>
      <w:r>
        <w:rPr>
          <w:rFonts w:eastAsiaTheme="minorEastAsia" w:hint="eastAsia"/>
        </w:rPr>
        <w:t xml:space="preserve"> subcarrier spacing has 2ms slot and is used for the UE in extreme coverage. However, for TDD NB-</w:t>
      </w:r>
      <w:proofErr w:type="spellStart"/>
      <w:r>
        <w:rPr>
          <w:rFonts w:eastAsiaTheme="minorEastAsia" w:hint="eastAsia"/>
        </w:rPr>
        <w:t>IoT</w:t>
      </w:r>
      <w:proofErr w:type="spellEnd"/>
      <w:r>
        <w:rPr>
          <w:rFonts w:eastAsiaTheme="minorEastAsia" w:hint="eastAsia"/>
        </w:rPr>
        <w:t xml:space="preserve"> system, if following LTE UL/DL configuration, in some configurations, there is no two </w:t>
      </w:r>
      <w:r>
        <w:rPr>
          <w:rFonts w:eastAsiaTheme="minorEastAsia"/>
        </w:rPr>
        <w:t>continuous</w:t>
      </w:r>
      <w:r>
        <w:rPr>
          <w:rFonts w:eastAsiaTheme="minorEastAsia" w:hint="eastAsia"/>
        </w:rPr>
        <w:t xml:space="preserve"> uplink subframe to transmit one slot for </w:t>
      </w:r>
      <w:proofErr w:type="gramStart"/>
      <w:r>
        <w:rPr>
          <w:rFonts w:eastAsiaTheme="minorEastAsia" w:hint="eastAsia"/>
        </w:rPr>
        <w:t>3.75kHz</w:t>
      </w:r>
      <w:proofErr w:type="gramEnd"/>
      <w:r>
        <w:rPr>
          <w:rFonts w:eastAsiaTheme="minorEastAsia" w:hint="eastAsia"/>
        </w:rPr>
        <w:t xml:space="preserve">. For example, in UL/DL configuration 2 and 5, the continuous uplink </w:t>
      </w:r>
      <w:r>
        <w:rPr>
          <w:rFonts w:eastAsiaTheme="minorEastAsia"/>
        </w:rPr>
        <w:t>transmission</w:t>
      </w:r>
      <w:r>
        <w:rPr>
          <w:rFonts w:eastAsiaTheme="minorEastAsia" w:hint="eastAsia"/>
        </w:rPr>
        <w:t xml:space="preserve"> time (S+U) is less than 2ms. </w:t>
      </w:r>
      <w:r>
        <w:rPr>
          <w:rFonts w:eastAsiaTheme="minorEastAsia"/>
        </w:rPr>
        <w:t>I</w:t>
      </w:r>
      <w:r>
        <w:rPr>
          <w:rFonts w:eastAsiaTheme="minorEastAsia" w:hint="eastAsia"/>
        </w:rPr>
        <w:t xml:space="preserve">n order to support </w:t>
      </w:r>
      <w:proofErr w:type="gramStart"/>
      <w:r>
        <w:rPr>
          <w:rFonts w:eastAsiaTheme="minorEastAsia" w:hint="eastAsia"/>
        </w:rPr>
        <w:t>3.75kHz</w:t>
      </w:r>
      <w:proofErr w:type="gramEnd"/>
      <w:r>
        <w:rPr>
          <w:rFonts w:eastAsiaTheme="minorEastAsia" w:hint="eastAsia"/>
        </w:rPr>
        <w:t xml:space="preserve"> subcarrier spacing, uplink frame structure needs to be redefined. Considering the specification effort and the </w:t>
      </w:r>
      <w:r>
        <w:rPr>
          <w:rFonts w:eastAsiaTheme="minorEastAsia"/>
        </w:rPr>
        <w:t>benefit</w:t>
      </w:r>
      <w:r>
        <w:rPr>
          <w:rFonts w:eastAsiaTheme="minorEastAsia" w:hint="eastAsia"/>
        </w:rPr>
        <w:t xml:space="preserve">, </w:t>
      </w:r>
      <w:proofErr w:type="gramStart"/>
      <w:r w:rsidR="00273493">
        <w:rPr>
          <w:rFonts w:eastAsiaTheme="minorEastAsia" w:hint="eastAsia"/>
        </w:rPr>
        <w:t>3.75kHz</w:t>
      </w:r>
      <w:proofErr w:type="gramEnd"/>
      <w:r w:rsidR="00273493">
        <w:rPr>
          <w:rFonts w:eastAsiaTheme="minorEastAsia" w:hint="eastAsia"/>
        </w:rPr>
        <w:t xml:space="preserve"> is not preferred for TDD NB-</w:t>
      </w:r>
      <w:proofErr w:type="spellStart"/>
      <w:r w:rsidR="00273493">
        <w:rPr>
          <w:rFonts w:eastAsiaTheme="minorEastAsia" w:hint="eastAsia"/>
        </w:rPr>
        <w:t>IoT</w:t>
      </w:r>
      <w:proofErr w:type="spellEnd"/>
      <w:r w:rsidR="00273493">
        <w:rPr>
          <w:rFonts w:eastAsiaTheme="minorEastAsia" w:hint="eastAsia"/>
        </w:rPr>
        <w:t xml:space="preserve">. </w:t>
      </w:r>
    </w:p>
    <w:p w:rsidR="002F04DC" w:rsidRPr="00E6370D" w:rsidRDefault="002F04DC" w:rsidP="003212D4">
      <w:pPr>
        <w:spacing w:line="276" w:lineRule="auto"/>
        <w:rPr>
          <w:rFonts w:eastAsiaTheme="minorEastAsia"/>
          <w:u w:val="single"/>
        </w:rPr>
      </w:pPr>
      <w:r w:rsidRPr="00E6370D">
        <w:rPr>
          <w:rFonts w:eastAsiaTheme="minorEastAsia" w:hint="eastAsia"/>
          <w:b/>
          <w:u w:val="single"/>
        </w:rPr>
        <w:t xml:space="preserve">Observation #1: </w:t>
      </w:r>
      <w:r w:rsidR="006C5901">
        <w:rPr>
          <w:rFonts w:eastAsiaTheme="minorEastAsia" w:hint="eastAsia"/>
          <w:b/>
          <w:u w:val="single"/>
        </w:rPr>
        <w:t>T</w:t>
      </w:r>
      <w:r w:rsidR="00B707D4">
        <w:rPr>
          <w:rFonts w:eastAsiaTheme="minorEastAsia" w:hint="eastAsia"/>
          <w:b/>
          <w:u w:val="single"/>
        </w:rPr>
        <w:t xml:space="preserve">he continuous </w:t>
      </w:r>
      <w:r w:rsidR="00D93C01">
        <w:rPr>
          <w:rFonts w:eastAsiaTheme="minorEastAsia" w:hint="eastAsia"/>
          <w:b/>
          <w:u w:val="single"/>
        </w:rPr>
        <w:t xml:space="preserve">uplink </w:t>
      </w:r>
      <w:proofErr w:type="spellStart"/>
      <w:r w:rsidR="00D93C01">
        <w:rPr>
          <w:rFonts w:eastAsiaTheme="minorEastAsia" w:hint="eastAsia"/>
          <w:b/>
          <w:u w:val="single"/>
        </w:rPr>
        <w:t>subframe</w:t>
      </w:r>
      <w:r w:rsidR="00446C2C">
        <w:rPr>
          <w:rFonts w:eastAsiaTheme="minorEastAsia" w:hint="eastAsia"/>
          <w:b/>
          <w:u w:val="single"/>
        </w:rPr>
        <w:t>s</w:t>
      </w:r>
      <w:proofErr w:type="spellEnd"/>
      <w:r w:rsidR="00D43963">
        <w:rPr>
          <w:rFonts w:eastAsiaTheme="minorEastAsia" w:hint="eastAsia"/>
          <w:b/>
          <w:u w:val="single"/>
        </w:rPr>
        <w:t xml:space="preserve"> are not enough to</w:t>
      </w:r>
      <w:r w:rsidR="00FC4AC0">
        <w:rPr>
          <w:rFonts w:eastAsiaTheme="minorEastAsia" w:hint="eastAsia"/>
          <w:b/>
          <w:u w:val="single"/>
        </w:rPr>
        <w:t xml:space="preserve"> support </w:t>
      </w:r>
      <w:r w:rsidR="00D43963">
        <w:rPr>
          <w:rFonts w:eastAsiaTheme="minorEastAsia" w:hint="eastAsia"/>
          <w:b/>
          <w:u w:val="single"/>
        </w:rPr>
        <w:t>the transmission of</w:t>
      </w:r>
      <w:r w:rsidR="00A9107A">
        <w:rPr>
          <w:rFonts w:eastAsiaTheme="minorEastAsia" w:hint="eastAsia"/>
          <w:b/>
          <w:u w:val="single"/>
        </w:rPr>
        <w:t xml:space="preserve"> one slot with</w:t>
      </w:r>
      <w:r w:rsidR="00FC4AC0">
        <w:rPr>
          <w:rFonts w:eastAsiaTheme="minorEastAsia" w:hint="eastAsia"/>
          <w:b/>
          <w:u w:val="single"/>
        </w:rPr>
        <w:t xml:space="preserve"> </w:t>
      </w:r>
      <w:proofErr w:type="gramStart"/>
      <w:r w:rsidR="00FC4AC0">
        <w:rPr>
          <w:rFonts w:eastAsiaTheme="minorEastAsia" w:hint="eastAsia"/>
          <w:b/>
          <w:u w:val="single"/>
        </w:rPr>
        <w:t>3.75kHz</w:t>
      </w:r>
      <w:proofErr w:type="gramEnd"/>
      <w:r w:rsidR="00FC4AC0">
        <w:rPr>
          <w:rFonts w:eastAsiaTheme="minorEastAsia" w:hint="eastAsia"/>
          <w:b/>
          <w:u w:val="single"/>
        </w:rPr>
        <w:t xml:space="preserve"> subcarrier spacing,</w:t>
      </w:r>
      <w:r w:rsidR="00B707D4">
        <w:rPr>
          <w:rFonts w:eastAsiaTheme="minorEastAsia" w:hint="eastAsia"/>
          <w:b/>
          <w:u w:val="single"/>
        </w:rPr>
        <w:t xml:space="preserve"> </w:t>
      </w:r>
      <w:r w:rsidR="00A82D94">
        <w:rPr>
          <w:rFonts w:eastAsiaTheme="minorEastAsia" w:hint="eastAsia"/>
          <w:b/>
          <w:u w:val="single"/>
        </w:rPr>
        <w:t>with</w:t>
      </w:r>
      <w:r w:rsidR="006C5901">
        <w:rPr>
          <w:rFonts w:eastAsiaTheme="minorEastAsia" w:hint="eastAsia"/>
          <w:b/>
          <w:u w:val="single"/>
        </w:rPr>
        <w:t xml:space="preserve"> some LTE UL/DL configurations</w:t>
      </w:r>
      <w:r w:rsidR="00D02254">
        <w:rPr>
          <w:rFonts w:eastAsiaTheme="minorEastAsia" w:hint="eastAsia"/>
          <w:b/>
          <w:u w:val="single"/>
        </w:rPr>
        <w:t>.</w:t>
      </w:r>
    </w:p>
    <w:p w:rsidR="00F05D09" w:rsidRDefault="00064C0F" w:rsidP="003212D4">
      <w:pPr>
        <w:spacing w:line="276" w:lineRule="auto"/>
        <w:rPr>
          <w:rFonts w:eastAsiaTheme="minorEastAsia"/>
        </w:rPr>
      </w:pPr>
      <w:r>
        <w:rPr>
          <w:rFonts w:eastAsiaTheme="minorEastAsia" w:hint="eastAsia"/>
        </w:rPr>
        <w:t xml:space="preserve">It may be questioned, whether the MCL target of 164dB </w:t>
      </w:r>
      <w:r w:rsidR="00895A44">
        <w:rPr>
          <w:rFonts w:eastAsiaTheme="minorEastAsia" w:hint="eastAsia"/>
        </w:rPr>
        <w:t xml:space="preserve">can be reached with subcarrier spacing of </w:t>
      </w:r>
      <w:proofErr w:type="gramStart"/>
      <w:r w:rsidR="00895A44">
        <w:rPr>
          <w:rFonts w:eastAsiaTheme="minorEastAsia" w:hint="eastAsia"/>
        </w:rPr>
        <w:t>15kHz</w:t>
      </w:r>
      <w:proofErr w:type="gramEnd"/>
      <w:r w:rsidR="00895A44">
        <w:rPr>
          <w:rFonts w:eastAsiaTheme="minorEastAsia" w:hint="eastAsia"/>
        </w:rPr>
        <w:t xml:space="preserve">, if 3.75kHz </w:t>
      </w:r>
      <w:r w:rsidR="00E354AC">
        <w:rPr>
          <w:rFonts w:eastAsiaTheme="minorEastAsia" w:hint="eastAsia"/>
        </w:rPr>
        <w:t>is not supported by TDD NB-</w:t>
      </w:r>
      <w:proofErr w:type="spellStart"/>
      <w:r w:rsidR="00E354AC">
        <w:rPr>
          <w:rFonts w:eastAsiaTheme="minorEastAsia" w:hint="eastAsia"/>
        </w:rPr>
        <w:t>IoT</w:t>
      </w:r>
      <w:proofErr w:type="spellEnd"/>
      <w:r w:rsidR="00E354AC">
        <w:rPr>
          <w:rFonts w:eastAsiaTheme="minorEastAsia" w:hint="eastAsia"/>
        </w:rPr>
        <w:t xml:space="preserve">. In Table 1, we show the </w:t>
      </w:r>
      <w:r w:rsidR="00A40B38">
        <w:rPr>
          <w:rFonts w:eastAsiaTheme="minorEastAsia" w:hint="eastAsia"/>
        </w:rPr>
        <w:t>MCL that can reached</w:t>
      </w:r>
      <w:r w:rsidR="00267BD0">
        <w:rPr>
          <w:rFonts w:eastAsiaTheme="minorEastAsia" w:hint="eastAsia"/>
        </w:rPr>
        <w:t xml:space="preserve"> with</w:t>
      </w:r>
      <w:r w:rsidR="00A40B38">
        <w:rPr>
          <w:rFonts w:eastAsiaTheme="minorEastAsia" w:hint="eastAsia"/>
        </w:rPr>
        <w:t xml:space="preserve"> </w:t>
      </w:r>
      <w:proofErr w:type="gramStart"/>
      <w:r w:rsidR="00AD66C2">
        <w:rPr>
          <w:rFonts w:eastAsiaTheme="minorEastAsia" w:hint="eastAsia"/>
        </w:rPr>
        <w:t>15kHz</w:t>
      </w:r>
      <w:proofErr w:type="gramEnd"/>
      <w:r w:rsidR="00AD66C2">
        <w:rPr>
          <w:rFonts w:eastAsiaTheme="minorEastAsia" w:hint="eastAsia"/>
        </w:rPr>
        <w:t xml:space="preserve"> subcarrier spacing</w:t>
      </w:r>
      <w:r w:rsidR="00267BD0">
        <w:rPr>
          <w:rFonts w:eastAsiaTheme="minorEastAsia" w:hint="eastAsia"/>
        </w:rPr>
        <w:t xml:space="preserve"> for both the uplink channels, NPUSCH format 1 and format 2</w:t>
      </w:r>
      <w:r w:rsidR="004B3E10">
        <w:rPr>
          <w:rFonts w:eastAsiaTheme="minorEastAsia" w:hint="eastAsia"/>
        </w:rPr>
        <w:t xml:space="preserve">. </w:t>
      </w:r>
      <w:r w:rsidR="005205A7">
        <w:rPr>
          <w:rFonts w:eastAsiaTheme="minorEastAsia" w:hint="eastAsia"/>
        </w:rPr>
        <w:t xml:space="preserve">The </w:t>
      </w:r>
      <w:r w:rsidR="003A6CE0">
        <w:rPr>
          <w:rFonts w:eastAsiaTheme="minorEastAsia" w:hint="eastAsia"/>
        </w:rPr>
        <w:t>required SINR is set according to RAN4 requirements in [2]</w:t>
      </w:r>
      <w:r w:rsidR="00C93600">
        <w:rPr>
          <w:rFonts w:eastAsiaTheme="minorEastAsia" w:hint="eastAsia"/>
        </w:rPr>
        <w:t>.</w:t>
      </w:r>
      <w:r w:rsidR="00092C00">
        <w:rPr>
          <w:rFonts w:eastAsiaTheme="minorEastAsia" w:hint="eastAsia"/>
        </w:rPr>
        <w:t xml:space="preserve"> It is shown that</w:t>
      </w:r>
      <w:r w:rsidR="00BC405A">
        <w:rPr>
          <w:rFonts w:eastAsiaTheme="minorEastAsia" w:hint="eastAsia"/>
        </w:rPr>
        <w:t xml:space="preserve"> </w:t>
      </w:r>
      <w:r w:rsidR="00092C00">
        <w:rPr>
          <w:rFonts w:eastAsiaTheme="minorEastAsia" w:hint="eastAsia"/>
        </w:rPr>
        <w:t>f</w:t>
      </w:r>
      <w:r w:rsidR="00BC405A">
        <w:rPr>
          <w:rFonts w:eastAsiaTheme="minorEastAsia" w:hint="eastAsia"/>
        </w:rPr>
        <w:t>or NPUSCH format 1,</w:t>
      </w:r>
      <w:r w:rsidR="002B0C7F">
        <w:rPr>
          <w:rFonts w:eastAsiaTheme="minorEastAsia" w:hint="eastAsia"/>
        </w:rPr>
        <w:t xml:space="preserve"> subcarrier spacing</w:t>
      </w:r>
      <w:r w:rsidR="00BC405A">
        <w:rPr>
          <w:rFonts w:eastAsiaTheme="minorEastAsia" w:hint="eastAsia"/>
        </w:rPr>
        <w:t xml:space="preserve"> </w:t>
      </w:r>
      <w:proofErr w:type="gramStart"/>
      <w:r w:rsidR="002B0C7F">
        <w:rPr>
          <w:rFonts w:eastAsiaTheme="minorEastAsia" w:hint="eastAsia"/>
        </w:rPr>
        <w:t>15kHz</w:t>
      </w:r>
      <w:proofErr w:type="gramEnd"/>
      <w:r w:rsidR="002B0C7F">
        <w:rPr>
          <w:rFonts w:eastAsiaTheme="minorEastAsia" w:hint="eastAsia"/>
        </w:rPr>
        <w:t xml:space="preserve"> </w:t>
      </w:r>
      <w:r w:rsidR="0067681E">
        <w:rPr>
          <w:rFonts w:eastAsiaTheme="minorEastAsia" w:hint="eastAsia"/>
        </w:rPr>
        <w:t xml:space="preserve">is enough to </w:t>
      </w:r>
      <w:r w:rsidR="0007062F">
        <w:rPr>
          <w:rFonts w:eastAsiaTheme="minorEastAsia" w:hint="eastAsia"/>
        </w:rPr>
        <w:t xml:space="preserve">reach 164dB MCL, by single-tone transmission with </w:t>
      </w:r>
      <w:r w:rsidR="00E57C17">
        <w:rPr>
          <w:rFonts w:eastAsiaTheme="minorEastAsia" w:hint="eastAsia"/>
        </w:rPr>
        <w:t>64 repetitions</w:t>
      </w:r>
      <w:r w:rsidR="00BC405A">
        <w:rPr>
          <w:rFonts w:eastAsiaTheme="minorEastAsia" w:hint="eastAsia"/>
        </w:rPr>
        <w:t>.</w:t>
      </w:r>
      <w:r w:rsidR="00C93600">
        <w:rPr>
          <w:rFonts w:eastAsiaTheme="minorEastAsia" w:hint="eastAsia"/>
        </w:rPr>
        <w:t xml:space="preserve"> </w:t>
      </w:r>
      <w:r w:rsidR="00666644">
        <w:rPr>
          <w:rFonts w:eastAsiaTheme="minorEastAsia"/>
        </w:rPr>
        <w:t>F</w:t>
      </w:r>
      <w:r w:rsidR="00666644">
        <w:rPr>
          <w:rFonts w:eastAsiaTheme="minorEastAsia" w:hint="eastAsia"/>
        </w:rPr>
        <w:t>or NPUSCH format 2,</w:t>
      </w:r>
      <w:r w:rsidR="0013639D">
        <w:rPr>
          <w:rFonts w:eastAsiaTheme="minorEastAsia" w:hint="eastAsia"/>
        </w:rPr>
        <w:t xml:space="preserve"> it can be inferred that</w:t>
      </w:r>
      <w:r w:rsidR="00666644">
        <w:rPr>
          <w:rFonts w:eastAsiaTheme="minorEastAsia" w:hint="eastAsia"/>
        </w:rPr>
        <w:t xml:space="preserve"> </w:t>
      </w:r>
      <w:r w:rsidR="00E81307">
        <w:rPr>
          <w:rFonts w:eastAsiaTheme="minorEastAsia" w:hint="eastAsia"/>
        </w:rPr>
        <w:t xml:space="preserve">the </w:t>
      </w:r>
      <w:r w:rsidR="00157D3E">
        <w:rPr>
          <w:rFonts w:eastAsiaTheme="minorEastAsia" w:hint="eastAsia"/>
        </w:rPr>
        <w:t xml:space="preserve">target MCL </w:t>
      </w:r>
      <w:r w:rsidR="00ED2FBD">
        <w:rPr>
          <w:rFonts w:eastAsiaTheme="minorEastAsia" w:hint="eastAsia"/>
        </w:rPr>
        <w:t>of 164dB can</w:t>
      </w:r>
      <w:r w:rsidR="0067681E">
        <w:rPr>
          <w:rFonts w:eastAsiaTheme="minorEastAsia" w:hint="eastAsia"/>
        </w:rPr>
        <w:t xml:space="preserve"> also</w:t>
      </w:r>
      <w:r w:rsidR="00ED2FBD">
        <w:rPr>
          <w:rFonts w:eastAsiaTheme="minorEastAsia" w:hint="eastAsia"/>
        </w:rPr>
        <w:t xml:space="preserve"> be covered </w:t>
      </w:r>
      <w:r w:rsidR="00ED2FBD">
        <w:rPr>
          <w:rFonts w:eastAsiaTheme="minorEastAsia"/>
        </w:rPr>
        <w:t>with</w:t>
      </w:r>
      <w:r w:rsidR="00BC405A">
        <w:rPr>
          <w:rFonts w:eastAsiaTheme="minorEastAsia" w:hint="eastAsia"/>
        </w:rPr>
        <w:t xml:space="preserve"> </w:t>
      </w:r>
      <w:proofErr w:type="gramStart"/>
      <w:r w:rsidR="00BC405A">
        <w:rPr>
          <w:rFonts w:eastAsiaTheme="minorEastAsia" w:hint="eastAsia"/>
        </w:rPr>
        <w:t>15kHz</w:t>
      </w:r>
      <w:proofErr w:type="gramEnd"/>
      <w:r w:rsidR="00BC405A">
        <w:rPr>
          <w:rFonts w:eastAsiaTheme="minorEastAsia" w:hint="eastAsia"/>
        </w:rPr>
        <w:t xml:space="preserve"> by repeating </w:t>
      </w:r>
      <w:r w:rsidR="0013639D">
        <w:rPr>
          <w:rFonts w:eastAsiaTheme="minorEastAsia" w:hint="eastAsia"/>
        </w:rPr>
        <w:t xml:space="preserve">128 </w:t>
      </w:r>
      <w:r w:rsidR="00BC405A">
        <w:rPr>
          <w:rFonts w:eastAsiaTheme="minorEastAsia" w:hint="eastAsia"/>
        </w:rPr>
        <w:t>time</w:t>
      </w:r>
      <w:r w:rsidR="0013639D">
        <w:rPr>
          <w:rFonts w:eastAsiaTheme="minorEastAsia" w:hint="eastAsia"/>
        </w:rPr>
        <w:t xml:space="preserve">s. </w:t>
      </w:r>
      <w:r w:rsidR="00411345">
        <w:rPr>
          <w:rFonts w:eastAsiaTheme="minorEastAsia" w:hint="eastAsia"/>
        </w:rPr>
        <w:t>In general,</w:t>
      </w:r>
      <w:r w:rsidR="00220CCE">
        <w:rPr>
          <w:rFonts w:eastAsiaTheme="minorEastAsia" w:hint="eastAsia"/>
        </w:rPr>
        <w:t xml:space="preserve"> </w:t>
      </w:r>
      <w:proofErr w:type="gramStart"/>
      <w:r w:rsidR="00220CCE">
        <w:rPr>
          <w:rFonts w:eastAsiaTheme="minorEastAsia" w:hint="eastAsia"/>
        </w:rPr>
        <w:t>3.75kHz</w:t>
      </w:r>
      <w:proofErr w:type="gramEnd"/>
      <w:r w:rsidR="00220CCE">
        <w:rPr>
          <w:rFonts w:eastAsiaTheme="minorEastAsia" w:hint="eastAsia"/>
        </w:rPr>
        <w:t xml:space="preserve"> subcarrier spacing is not essential for MCL target,</w:t>
      </w:r>
      <w:r w:rsidR="00411345">
        <w:rPr>
          <w:rFonts w:eastAsiaTheme="minorEastAsia" w:hint="eastAsia"/>
        </w:rPr>
        <w:t xml:space="preserve"> </w:t>
      </w:r>
      <w:r w:rsidR="00DB381A">
        <w:rPr>
          <w:rFonts w:eastAsiaTheme="minorEastAsia" w:hint="eastAsia"/>
        </w:rPr>
        <w:t xml:space="preserve">and </w:t>
      </w:r>
      <w:r w:rsidR="00411345">
        <w:rPr>
          <w:rFonts w:eastAsiaTheme="minorEastAsia" w:hint="eastAsia"/>
        </w:rPr>
        <w:t>15kHz</w:t>
      </w:r>
      <w:r w:rsidR="000A3B2B">
        <w:rPr>
          <w:rFonts w:eastAsiaTheme="minorEastAsia" w:hint="eastAsia"/>
        </w:rPr>
        <w:t xml:space="preserve"> </w:t>
      </w:r>
      <w:r w:rsidR="00220CCE">
        <w:rPr>
          <w:rFonts w:eastAsiaTheme="minorEastAsia" w:hint="eastAsia"/>
        </w:rPr>
        <w:t>is enough.</w:t>
      </w:r>
    </w:p>
    <w:p w:rsidR="001C1D92" w:rsidRDefault="001C1D92" w:rsidP="003212D4">
      <w:pPr>
        <w:spacing w:line="276" w:lineRule="auto"/>
        <w:rPr>
          <w:rFonts w:eastAsiaTheme="minorEastAsia"/>
          <w:b/>
          <w:u w:val="single"/>
        </w:rPr>
      </w:pPr>
      <w:bookmarkStart w:id="2" w:name="OLE_LINK1"/>
      <w:bookmarkStart w:id="3" w:name="OLE_LINK2"/>
      <w:r w:rsidRPr="00E6370D">
        <w:rPr>
          <w:rFonts w:eastAsiaTheme="minorEastAsia" w:hint="eastAsia"/>
          <w:b/>
          <w:u w:val="single"/>
        </w:rPr>
        <w:t>Observation</w:t>
      </w:r>
      <w:r>
        <w:rPr>
          <w:rFonts w:eastAsiaTheme="minorEastAsia" w:hint="eastAsia"/>
          <w:b/>
          <w:u w:val="single"/>
        </w:rPr>
        <w:t xml:space="preserve"> #2</w:t>
      </w:r>
      <w:r w:rsidRPr="00E6370D">
        <w:rPr>
          <w:rFonts w:eastAsiaTheme="minorEastAsia" w:hint="eastAsia"/>
          <w:b/>
          <w:u w:val="single"/>
        </w:rPr>
        <w:t xml:space="preserve">: </w:t>
      </w:r>
      <w:r w:rsidR="002819D0">
        <w:rPr>
          <w:rFonts w:eastAsiaTheme="minorEastAsia" w:hint="eastAsia"/>
          <w:b/>
          <w:u w:val="single"/>
        </w:rPr>
        <w:t xml:space="preserve">3.75kHz subcarrier </w:t>
      </w:r>
      <w:r w:rsidR="002819D0">
        <w:rPr>
          <w:rFonts w:eastAsiaTheme="minorEastAsia"/>
          <w:b/>
          <w:u w:val="single"/>
        </w:rPr>
        <w:t>spacing</w:t>
      </w:r>
      <w:r w:rsidR="002819D0">
        <w:rPr>
          <w:rFonts w:eastAsiaTheme="minorEastAsia" w:hint="eastAsia"/>
          <w:b/>
          <w:u w:val="single"/>
        </w:rPr>
        <w:t xml:space="preserve"> is not essential for the targeting MCL of 164dB for both of uplink channels, NPUSCH format 1 and format 2.</w:t>
      </w:r>
    </w:p>
    <w:p w:rsidR="004B3875" w:rsidRPr="001C1D92" w:rsidRDefault="004B3875" w:rsidP="003212D4">
      <w:pPr>
        <w:spacing w:line="276" w:lineRule="auto"/>
        <w:rPr>
          <w:rFonts w:eastAsiaTheme="minorEastAsia"/>
          <w:u w:val="single"/>
        </w:rPr>
      </w:pPr>
    </w:p>
    <w:bookmarkEnd w:id="2"/>
    <w:bookmarkEnd w:id="3"/>
    <w:p w:rsidR="00960935" w:rsidRDefault="00960935" w:rsidP="003212D4">
      <w:pPr>
        <w:spacing w:line="276" w:lineRule="auto"/>
        <w:jc w:val="center"/>
        <w:rPr>
          <w:rFonts w:eastAsiaTheme="minorEastAsia"/>
        </w:rPr>
      </w:pPr>
      <w:r>
        <w:rPr>
          <w:rFonts w:eastAsiaTheme="minorEastAsia" w:hint="eastAsia"/>
        </w:rPr>
        <w:lastRenderedPageBreak/>
        <w:t xml:space="preserve">Table 1 MCL calculation for </w:t>
      </w:r>
      <w:r w:rsidR="00B10C6D">
        <w:rPr>
          <w:rFonts w:eastAsiaTheme="minorEastAsia" w:hint="eastAsia"/>
        </w:rPr>
        <w:t>NB-</w:t>
      </w:r>
      <w:proofErr w:type="spellStart"/>
      <w:r w:rsidR="00B10C6D">
        <w:rPr>
          <w:rFonts w:eastAsiaTheme="minorEastAsia" w:hint="eastAsia"/>
        </w:rPr>
        <w:t>IoT</w:t>
      </w:r>
      <w:proofErr w:type="spellEnd"/>
      <w:r w:rsidR="00B10C6D">
        <w:rPr>
          <w:rFonts w:eastAsiaTheme="minorEastAsia" w:hint="eastAsia"/>
        </w:rPr>
        <w:t xml:space="preserve"> </w:t>
      </w:r>
    </w:p>
    <w:tbl>
      <w:tblPr>
        <w:tblW w:w="0" w:type="auto"/>
        <w:jc w:val="center"/>
        <w:shd w:val="clear" w:color="auto" w:fill="FFFFFF"/>
        <w:tblCellMar>
          <w:left w:w="28" w:type="dxa"/>
          <w:right w:w="107" w:type="dxa"/>
        </w:tblCellMar>
        <w:tblLook w:val="04A0" w:firstRow="1" w:lastRow="0" w:firstColumn="1" w:lastColumn="0" w:noHBand="0" w:noVBand="1"/>
      </w:tblPr>
      <w:tblGrid>
        <w:gridCol w:w="3390"/>
        <w:gridCol w:w="2551"/>
        <w:gridCol w:w="1985"/>
      </w:tblGrid>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DB132D" w:rsidP="003212D4">
            <w:pPr>
              <w:pStyle w:val="TAL"/>
              <w:spacing w:line="276" w:lineRule="auto"/>
              <w:rPr>
                <w:rFonts w:eastAsia="Times New Roman"/>
                <w:lang w:val="en-GB" w:eastAsia="en-GB"/>
              </w:rPr>
            </w:pPr>
            <w:r>
              <w:rPr>
                <w:rFonts w:hint="eastAsia"/>
                <w:lang w:val="en-GB"/>
              </w:rPr>
              <w:t>Physical</w:t>
            </w:r>
            <w:r w:rsidR="00960935">
              <w:rPr>
                <w:lang w:val="en-GB" w:eastAsia="en-GB"/>
              </w:rPr>
              <w:t xml:space="preserve"> channel name</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F8639D" w:rsidRPr="00F8639D" w:rsidRDefault="00F8639D" w:rsidP="003212D4">
            <w:pPr>
              <w:pStyle w:val="TAL"/>
              <w:spacing w:line="276" w:lineRule="auto"/>
              <w:jc w:val="center"/>
              <w:rPr>
                <w:rFonts w:eastAsiaTheme="minorEastAsia"/>
                <w:lang w:val="en-GB"/>
              </w:rPr>
            </w:pPr>
            <w:r>
              <w:rPr>
                <w:rFonts w:eastAsiaTheme="minorEastAsia" w:hint="eastAsia"/>
                <w:lang w:val="en-GB"/>
              </w:rPr>
              <w:t>NPUSCH format 1</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8639D" w:rsidRPr="00F8639D" w:rsidRDefault="00F8639D" w:rsidP="003212D4">
            <w:pPr>
              <w:pStyle w:val="TAL"/>
              <w:spacing w:line="276" w:lineRule="auto"/>
              <w:jc w:val="center"/>
              <w:rPr>
                <w:rFonts w:eastAsiaTheme="minorEastAsia"/>
                <w:lang w:val="en-GB"/>
              </w:rPr>
            </w:pPr>
            <w:r>
              <w:rPr>
                <w:rFonts w:eastAsiaTheme="minorEastAsia" w:hint="eastAsia"/>
                <w:lang w:val="en-GB"/>
              </w:rPr>
              <w:t>NPUSCH format 2</w:t>
            </w:r>
          </w:p>
        </w:tc>
      </w:tr>
      <w:tr w:rsidR="000022EA"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tcPr>
          <w:p w:rsidR="000022EA" w:rsidRDefault="000022EA" w:rsidP="003212D4">
            <w:pPr>
              <w:pStyle w:val="TAL"/>
              <w:spacing w:line="276" w:lineRule="auto"/>
              <w:rPr>
                <w:lang w:val="en-GB"/>
              </w:rPr>
            </w:pPr>
            <w:r>
              <w:rPr>
                <w:rFonts w:hint="eastAsia"/>
                <w:lang w:val="en-GB"/>
              </w:rPr>
              <w:t>Transmission configuration</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0022EA" w:rsidRDefault="000022EA" w:rsidP="003212D4">
            <w:pPr>
              <w:pStyle w:val="TAL"/>
              <w:spacing w:line="276" w:lineRule="auto"/>
              <w:jc w:val="center"/>
              <w:rPr>
                <w:rFonts w:eastAsiaTheme="minorEastAsia"/>
                <w:lang w:val="en-GB"/>
              </w:rPr>
            </w:pPr>
            <w:r>
              <w:rPr>
                <w:rFonts w:eastAsiaTheme="minorEastAsia" w:hint="eastAsia"/>
                <w:lang w:val="en-GB"/>
              </w:rPr>
              <w:t xml:space="preserve">15kHz, single-tone, </w:t>
            </w:r>
            <m:oMath>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rep</m:t>
                  </m:r>
                </m:sub>
              </m:sSub>
              <m:r>
                <w:rPr>
                  <w:rFonts w:ascii="Cambria Math" w:eastAsiaTheme="minorEastAsia" w:hAnsi="Cambria Math"/>
                  <w:lang w:val="en-GB"/>
                </w:rPr>
                <m:t>=64</m:t>
              </m:r>
            </m:oMath>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0022EA" w:rsidRDefault="000022EA" w:rsidP="003212D4">
            <w:pPr>
              <w:pStyle w:val="TAL"/>
              <w:spacing w:line="276" w:lineRule="auto"/>
              <w:jc w:val="center"/>
              <w:rPr>
                <w:rFonts w:eastAsiaTheme="minorEastAsia"/>
                <w:lang w:val="en-GB"/>
              </w:rPr>
            </w:pPr>
            <w:r>
              <w:rPr>
                <w:rFonts w:eastAsiaTheme="minorEastAsia" w:hint="eastAsia"/>
                <w:lang w:val="en-GB"/>
              </w:rPr>
              <w:t xml:space="preserve">15kHz, </w:t>
            </w:r>
            <m:oMath>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rep</m:t>
                  </m:r>
                </m:sub>
              </m:sSub>
              <m:r>
                <w:rPr>
                  <w:rFonts w:ascii="Cambria Math" w:eastAsiaTheme="minorEastAsia" w:hAnsi="Cambria Math"/>
                  <w:lang w:val="en-GB"/>
                </w:rPr>
                <m:t>=64</m:t>
              </m:r>
            </m:oMath>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 xml:space="preserve">(1) </w:t>
            </w:r>
            <w:proofErr w:type="spellStart"/>
            <w:r>
              <w:rPr>
                <w:lang w:val="en-GB" w:eastAsia="en-GB"/>
              </w:rPr>
              <w:t>Tx</w:t>
            </w:r>
            <w:proofErr w:type="spellEnd"/>
            <w:r>
              <w:rPr>
                <w:lang w:val="en-GB" w:eastAsia="en-GB"/>
              </w:rPr>
              <w:t xml:space="preserve"> power (</w:t>
            </w:r>
            <w:proofErr w:type="spellStart"/>
            <w:r>
              <w:rPr>
                <w:lang w:val="en-GB" w:eastAsia="en-GB"/>
              </w:rPr>
              <w:t>dBm</w:t>
            </w:r>
            <w:proofErr w:type="spellEnd"/>
            <w:r>
              <w:rPr>
                <w:lang w:val="en-GB" w:eastAsia="en-GB"/>
              </w:rPr>
              <w:t>)</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255C2A" w:rsidRDefault="00255C2A" w:rsidP="003212D4">
            <w:pPr>
              <w:pStyle w:val="TAL"/>
              <w:spacing w:line="276" w:lineRule="auto"/>
              <w:jc w:val="center"/>
              <w:rPr>
                <w:rFonts w:eastAsiaTheme="minorEastAsia"/>
                <w:lang w:val="en-GB"/>
              </w:rPr>
            </w:pPr>
            <w:r>
              <w:rPr>
                <w:rFonts w:eastAsiaTheme="minorEastAsia" w:hint="eastAsia"/>
                <w:lang w:val="en-GB"/>
              </w:rPr>
              <w:t>23</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Pr="00255C2A" w:rsidRDefault="00255C2A" w:rsidP="003212D4">
            <w:pPr>
              <w:pStyle w:val="TAL"/>
              <w:spacing w:line="276" w:lineRule="auto"/>
              <w:jc w:val="center"/>
              <w:rPr>
                <w:rFonts w:eastAsiaTheme="minorEastAsia"/>
                <w:lang w:val="en-GB"/>
              </w:rPr>
            </w:pPr>
            <w:r>
              <w:rPr>
                <w:rFonts w:eastAsiaTheme="minorEastAsia" w:hint="eastAsia"/>
                <w:lang w:val="en-GB"/>
              </w:rPr>
              <w:t>23</w:t>
            </w: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Receiver</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Default="00960935" w:rsidP="003212D4">
            <w:pPr>
              <w:pStyle w:val="TAL"/>
              <w:spacing w:line="276" w:lineRule="auto"/>
              <w:jc w:val="center"/>
              <w:rPr>
                <w:rFonts w:eastAsia="Times New Roman"/>
                <w:lang w:val="en-GB"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Default="00960935" w:rsidP="003212D4">
            <w:pPr>
              <w:pStyle w:val="TAL"/>
              <w:spacing w:line="276" w:lineRule="auto"/>
              <w:jc w:val="center"/>
              <w:rPr>
                <w:rFonts w:eastAsia="Times New Roman"/>
                <w:lang w:val="en-GB" w:eastAsia="en-GB"/>
              </w:rPr>
            </w:pP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(2) Thermal noise density (</w:t>
            </w:r>
            <w:proofErr w:type="spellStart"/>
            <w:r>
              <w:rPr>
                <w:lang w:val="en-GB" w:eastAsia="en-GB"/>
              </w:rPr>
              <w:t>dBm</w:t>
            </w:r>
            <w:proofErr w:type="spellEnd"/>
            <w:r>
              <w:rPr>
                <w:lang w:val="en-GB" w:eastAsia="en-GB"/>
              </w:rPr>
              <w:t>/Hz)</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-174</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-174</w:t>
            </w: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(3) Receiver noise figure (dB)</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5</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5</w:t>
            </w: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(4) Interference margin (dB)</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0</w:t>
            </w: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(5) Occupied channel bandwidth (Hz)</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15000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15000</w:t>
            </w: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rPr>
            </w:pPr>
            <w:r>
              <w:rPr>
                <w:lang w:val="en-GB" w:eastAsia="en-GB"/>
              </w:rPr>
              <w:t>(6) Effective noise power</w:t>
            </w:r>
          </w:p>
          <w:p w:rsidR="00960935" w:rsidRDefault="00960935" w:rsidP="003212D4">
            <w:pPr>
              <w:pStyle w:val="TAL"/>
              <w:spacing w:line="276" w:lineRule="auto"/>
              <w:rPr>
                <w:rFonts w:eastAsia="Times New Roman"/>
                <w:lang w:val="en-GB" w:eastAsia="en-GB"/>
              </w:rPr>
            </w:pPr>
            <w:r>
              <w:rPr>
                <w:lang w:val="en-GB" w:eastAsia="en-GB"/>
              </w:rPr>
              <w:t>= (2) + (3) + (4) + 10 log (</w:t>
            </w:r>
            <w:r>
              <w:rPr>
                <w:lang w:val="en-GB"/>
              </w:rPr>
              <w:t>(5)</w:t>
            </w:r>
            <w:r>
              <w:rPr>
                <w:lang w:val="en-GB" w:eastAsia="en-GB"/>
              </w:rPr>
              <w:t>) (</w:t>
            </w:r>
            <w:proofErr w:type="spellStart"/>
            <w:r>
              <w:rPr>
                <w:lang w:val="en-GB" w:eastAsia="en-GB"/>
              </w:rPr>
              <w:t>dBm</w:t>
            </w:r>
            <w:proofErr w:type="spellEnd"/>
            <w:r>
              <w:rPr>
                <w:lang w:val="en-GB" w:eastAsia="en-GB"/>
              </w:rPr>
              <w:t>)</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A354DE" w:rsidRDefault="00A354DE" w:rsidP="003212D4">
            <w:pPr>
              <w:pStyle w:val="TAL"/>
              <w:spacing w:line="276" w:lineRule="auto"/>
              <w:jc w:val="center"/>
              <w:rPr>
                <w:rFonts w:eastAsiaTheme="minorEastAsia"/>
                <w:lang w:val="en-GB"/>
              </w:rPr>
            </w:pPr>
            <w:r>
              <w:rPr>
                <w:rFonts w:eastAsiaTheme="minorEastAsia" w:hint="eastAsia"/>
                <w:lang w:val="en-GB"/>
              </w:rPr>
              <w:t>-127.2</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Default="00A354DE" w:rsidP="003212D4">
            <w:pPr>
              <w:pStyle w:val="TAL"/>
              <w:spacing w:line="276" w:lineRule="auto"/>
              <w:jc w:val="center"/>
              <w:rPr>
                <w:rFonts w:eastAsia="Times New Roman"/>
                <w:lang w:val="en-GB"/>
              </w:rPr>
            </w:pPr>
            <w:r>
              <w:rPr>
                <w:rFonts w:eastAsiaTheme="minorEastAsia" w:hint="eastAsia"/>
                <w:lang w:val="en-GB"/>
              </w:rPr>
              <w:t>-127.2</w:t>
            </w: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(7) Required SINR (dB)</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B01C2F" w:rsidRDefault="00B01C2F" w:rsidP="003212D4">
            <w:pPr>
              <w:pStyle w:val="TAL"/>
              <w:spacing w:line="276" w:lineRule="auto"/>
              <w:jc w:val="center"/>
              <w:rPr>
                <w:rFonts w:eastAsiaTheme="minorEastAsia"/>
                <w:lang w:val="en-GB"/>
              </w:rPr>
            </w:pPr>
            <w:r>
              <w:rPr>
                <w:rFonts w:eastAsiaTheme="minorEastAsia" w:hint="eastAsia"/>
                <w:lang w:val="en-GB"/>
              </w:rPr>
              <w:t>-12.6</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Default="004D3616" w:rsidP="003212D4">
            <w:pPr>
              <w:pStyle w:val="TAL"/>
              <w:spacing w:line="276" w:lineRule="auto"/>
              <w:jc w:val="center"/>
              <w:rPr>
                <w:rFonts w:eastAsia="Times New Roman"/>
                <w:lang w:val="en-GB"/>
              </w:rPr>
            </w:pPr>
            <w:r>
              <w:rPr>
                <w:rFonts w:cs="Arial"/>
              </w:rPr>
              <w:t>-9.5</w:t>
            </w: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w:t>
            </w:r>
            <w:r>
              <w:rPr>
                <w:lang w:val="en-GB"/>
              </w:rPr>
              <w:t>8</w:t>
            </w:r>
            <w:r>
              <w:rPr>
                <w:lang w:val="en-GB" w:eastAsia="en-GB"/>
              </w:rPr>
              <w:t>) Receiver sensitivity = (6) + (7) (</w:t>
            </w:r>
            <w:proofErr w:type="spellStart"/>
            <w:r>
              <w:rPr>
                <w:lang w:val="en-GB" w:eastAsia="en-GB"/>
              </w:rPr>
              <w:t>dBm</w:t>
            </w:r>
            <w:proofErr w:type="spellEnd"/>
            <w:r>
              <w:rPr>
                <w:lang w:val="en-GB" w:eastAsia="en-GB"/>
              </w:rPr>
              <w:t>)</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E73E97" w:rsidRDefault="00E73E97" w:rsidP="003212D4">
            <w:pPr>
              <w:pStyle w:val="TAL"/>
              <w:spacing w:line="276" w:lineRule="auto"/>
              <w:jc w:val="center"/>
              <w:rPr>
                <w:rFonts w:eastAsiaTheme="minorEastAsia"/>
                <w:lang w:val="en-GB"/>
              </w:rPr>
            </w:pPr>
            <w:r>
              <w:rPr>
                <w:rFonts w:eastAsiaTheme="minorEastAsia" w:hint="eastAsia"/>
                <w:lang w:val="en-GB"/>
              </w:rPr>
              <w:t>-139.8</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Pr="00A354DE" w:rsidRDefault="00A354DE" w:rsidP="003212D4">
            <w:pPr>
              <w:pStyle w:val="TAL"/>
              <w:spacing w:line="276" w:lineRule="auto"/>
              <w:jc w:val="center"/>
              <w:rPr>
                <w:rFonts w:eastAsiaTheme="minorEastAsia"/>
                <w:lang w:val="en-GB"/>
              </w:rPr>
            </w:pPr>
            <w:r>
              <w:rPr>
                <w:rFonts w:eastAsiaTheme="minorEastAsia" w:hint="eastAsia"/>
                <w:lang w:val="en-GB"/>
              </w:rPr>
              <w:t>-136.7</w:t>
            </w: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w:t>
            </w:r>
            <w:r>
              <w:rPr>
                <w:lang w:val="en-GB"/>
              </w:rPr>
              <w:t>9</w:t>
            </w:r>
            <w:r>
              <w:rPr>
                <w:lang w:val="en-GB" w:eastAsia="en-GB"/>
              </w:rPr>
              <w:t>)</w:t>
            </w:r>
            <w:r>
              <w:rPr>
                <w:lang w:val="en-GB"/>
              </w:rPr>
              <w:t xml:space="preserve"> Rx processing gain</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3</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Pr="006413A2" w:rsidRDefault="006413A2" w:rsidP="003212D4">
            <w:pPr>
              <w:pStyle w:val="TAL"/>
              <w:spacing w:line="276" w:lineRule="auto"/>
              <w:jc w:val="center"/>
              <w:rPr>
                <w:rFonts w:eastAsiaTheme="minorEastAsia"/>
                <w:lang w:val="en-GB"/>
              </w:rPr>
            </w:pPr>
            <w:r>
              <w:rPr>
                <w:rFonts w:eastAsiaTheme="minorEastAsia" w:hint="eastAsia"/>
                <w:lang w:val="en-GB"/>
              </w:rPr>
              <w:t>3</w:t>
            </w:r>
          </w:p>
        </w:tc>
      </w:tr>
      <w:tr w:rsidR="00960935" w:rsidTr="00A37CAE">
        <w:trPr>
          <w:cantSplit/>
          <w:jc w:val="center"/>
        </w:trPr>
        <w:tc>
          <w:tcPr>
            <w:tcW w:w="339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60935" w:rsidRDefault="00960935" w:rsidP="003212D4">
            <w:pPr>
              <w:pStyle w:val="TAL"/>
              <w:spacing w:line="276" w:lineRule="auto"/>
              <w:rPr>
                <w:rFonts w:eastAsia="Times New Roman"/>
                <w:lang w:val="en-GB" w:eastAsia="en-GB"/>
              </w:rPr>
            </w:pPr>
            <w:r>
              <w:rPr>
                <w:lang w:val="en-GB" w:eastAsia="en-GB"/>
              </w:rPr>
              <w:t xml:space="preserve">(10) MCL = (1) </w:t>
            </w:r>
            <w:r>
              <w:rPr>
                <w:lang w:val="en-GB" w:eastAsia="en-GB"/>
              </w:rPr>
              <w:sym w:font="Symbol" w:char="F02D"/>
            </w:r>
            <w:r>
              <w:rPr>
                <w:lang w:val="en-GB"/>
              </w:rPr>
              <w:t>(8) +</w:t>
            </w:r>
            <w:r>
              <w:rPr>
                <w:lang w:val="en-GB" w:eastAsia="en-GB"/>
              </w:rPr>
              <w:t xml:space="preserve"> (</w:t>
            </w:r>
            <w:r>
              <w:rPr>
                <w:lang w:val="en-GB"/>
              </w:rPr>
              <w:t>9</w:t>
            </w:r>
            <w:r>
              <w:rPr>
                <w:lang w:val="en-GB" w:eastAsia="en-GB"/>
              </w:rPr>
              <w:t>) (dB)</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960935" w:rsidRPr="000F3821" w:rsidRDefault="000F3821" w:rsidP="003212D4">
            <w:pPr>
              <w:pStyle w:val="TAL"/>
              <w:spacing w:line="276" w:lineRule="auto"/>
              <w:jc w:val="center"/>
              <w:rPr>
                <w:rFonts w:eastAsiaTheme="minorEastAsia"/>
                <w:lang w:val="en-GB"/>
              </w:rPr>
            </w:pPr>
            <w:r>
              <w:rPr>
                <w:rFonts w:eastAsiaTheme="minorEastAsia" w:hint="eastAsia"/>
                <w:lang w:val="en-GB"/>
              </w:rPr>
              <w:t>165.8</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960935" w:rsidRPr="000F3821" w:rsidRDefault="000F3821" w:rsidP="003212D4">
            <w:pPr>
              <w:pStyle w:val="TAL"/>
              <w:spacing w:line="276" w:lineRule="auto"/>
              <w:jc w:val="center"/>
              <w:rPr>
                <w:rFonts w:eastAsiaTheme="minorEastAsia"/>
                <w:lang w:val="en-GB"/>
              </w:rPr>
            </w:pPr>
            <w:r>
              <w:rPr>
                <w:rFonts w:eastAsiaTheme="minorEastAsia" w:hint="eastAsia"/>
                <w:lang w:val="en-GB"/>
              </w:rPr>
              <w:t>162.7</w:t>
            </w:r>
          </w:p>
        </w:tc>
      </w:tr>
    </w:tbl>
    <w:p w:rsidR="00273493" w:rsidRDefault="00273493" w:rsidP="003212D4">
      <w:pPr>
        <w:spacing w:line="276" w:lineRule="auto"/>
        <w:rPr>
          <w:rFonts w:eastAsiaTheme="minorEastAsia"/>
        </w:rPr>
      </w:pPr>
    </w:p>
    <w:p w:rsidR="004F44D6" w:rsidRPr="009A6ECB" w:rsidRDefault="004F44D6" w:rsidP="003212D4">
      <w:pPr>
        <w:spacing w:line="276" w:lineRule="auto"/>
        <w:rPr>
          <w:rFonts w:eastAsiaTheme="minorEastAsia"/>
          <w:b/>
        </w:rPr>
      </w:pPr>
      <w:bookmarkStart w:id="4" w:name="OLE_LINK7"/>
      <w:bookmarkStart w:id="5" w:name="OLE_LINK8"/>
      <w:r w:rsidRPr="009A6ECB">
        <w:rPr>
          <w:rFonts w:eastAsiaTheme="minorEastAsia" w:hint="eastAsia"/>
          <w:b/>
        </w:rPr>
        <w:t xml:space="preserve">Proposal #1: </w:t>
      </w:r>
      <w:bookmarkEnd w:id="4"/>
      <w:bookmarkEnd w:id="5"/>
      <w:proofErr w:type="gramStart"/>
      <w:r w:rsidRPr="009A6ECB">
        <w:rPr>
          <w:rFonts w:eastAsiaTheme="minorEastAsia" w:hint="eastAsia"/>
          <w:b/>
        </w:rPr>
        <w:t>3.75kHz subcarrier spacing for NPUSCH</w:t>
      </w:r>
      <w:proofErr w:type="gramEnd"/>
      <w:r w:rsidRPr="009A6ECB">
        <w:rPr>
          <w:rFonts w:eastAsiaTheme="minorEastAsia" w:hint="eastAsia"/>
          <w:b/>
        </w:rPr>
        <w:t xml:space="preserve"> is not supported in Rel-15 for TDD NB-</w:t>
      </w:r>
      <w:proofErr w:type="spellStart"/>
      <w:r w:rsidRPr="009A6ECB">
        <w:rPr>
          <w:rFonts w:eastAsiaTheme="minorEastAsia" w:hint="eastAsia"/>
          <w:b/>
        </w:rPr>
        <w:t>IoT</w:t>
      </w:r>
      <w:proofErr w:type="spellEnd"/>
      <w:r w:rsidRPr="009A6ECB">
        <w:rPr>
          <w:rFonts w:eastAsiaTheme="minorEastAsia" w:hint="eastAsia"/>
          <w:b/>
        </w:rPr>
        <w:t xml:space="preserve"> system. </w:t>
      </w:r>
    </w:p>
    <w:p w:rsidR="007E5BFD" w:rsidRPr="00B931FD" w:rsidRDefault="00761943" w:rsidP="003212D4">
      <w:pPr>
        <w:spacing w:line="276" w:lineRule="auto"/>
        <w:rPr>
          <w:rFonts w:eastAsiaTheme="minorEastAsia"/>
        </w:rPr>
      </w:pPr>
      <w:r w:rsidRPr="003951C0">
        <w:rPr>
          <w:rFonts w:eastAsiaTheme="minorEastAsia" w:hint="eastAsia"/>
        </w:rPr>
        <w:t xml:space="preserve">For </w:t>
      </w:r>
      <w:r>
        <w:rPr>
          <w:rFonts w:eastAsiaTheme="minorEastAsia" w:hint="eastAsia"/>
        </w:rPr>
        <w:t>NPUSCH format 1, b</w:t>
      </w:r>
      <w:r w:rsidR="00443AEF">
        <w:rPr>
          <w:rFonts w:eastAsiaTheme="minorEastAsia" w:hint="eastAsia"/>
        </w:rPr>
        <w:t>esides</w:t>
      </w:r>
      <w:r w:rsidR="00716ABA">
        <w:rPr>
          <w:rFonts w:eastAsiaTheme="minorEastAsia" w:hint="eastAsia"/>
        </w:rPr>
        <w:t xml:space="preserve"> </w:t>
      </w:r>
      <w:r w:rsidR="00443AEF">
        <w:rPr>
          <w:rFonts w:eastAsiaTheme="minorEastAsia" w:hint="eastAsia"/>
        </w:rPr>
        <w:t xml:space="preserve">subcarrier spacing, </w:t>
      </w:r>
      <w:r w:rsidR="00716ABA">
        <w:rPr>
          <w:rFonts w:eastAsiaTheme="minorEastAsia" w:hint="eastAsia"/>
        </w:rPr>
        <w:t xml:space="preserve">the support of </w:t>
      </w:r>
      <w:r w:rsidR="00C53B66">
        <w:rPr>
          <w:rFonts w:eastAsiaTheme="minorEastAsia" w:hint="eastAsia"/>
        </w:rPr>
        <w:t xml:space="preserve">single-tone and </w:t>
      </w:r>
      <w:r w:rsidR="00C53B66">
        <w:rPr>
          <w:rFonts w:eastAsiaTheme="minorEastAsia"/>
        </w:rPr>
        <w:t>multi</w:t>
      </w:r>
      <w:r w:rsidR="00C53B66">
        <w:rPr>
          <w:rFonts w:eastAsiaTheme="minorEastAsia" w:hint="eastAsia"/>
        </w:rPr>
        <w:t>-</w:t>
      </w:r>
      <w:r w:rsidR="00C53B66">
        <w:rPr>
          <w:rFonts w:eastAsiaTheme="minorEastAsia"/>
        </w:rPr>
        <w:t>tone</w:t>
      </w:r>
      <w:r w:rsidR="00C53B66">
        <w:rPr>
          <w:rFonts w:eastAsiaTheme="minorEastAsia" w:hint="eastAsia"/>
        </w:rPr>
        <w:t xml:space="preserve"> </w:t>
      </w:r>
      <w:r w:rsidR="00FE3C63">
        <w:rPr>
          <w:rFonts w:eastAsiaTheme="minorEastAsia" w:hint="eastAsia"/>
        </w:rPr>
        <w:t xml:space="preserve">should also be </w:t>
      </w:r>
      <w:r w:rsidR="00E87C9B">
        <w:rPr>
          <w:rFonts w:eastAsiaTheme="minorEastAsia" w:hint="eastAsia"/>
        </w:rPr>
        <w:t>reviewed</w:t>
      </w:r>
      <w:r w:rsidR="00FE3C63">
        <w:rPr>
          <w:rFonts w:eastAsiaTheme="minorEastAsia" w:hint="eastAsia"/>
        </w:rPr>
        <w:t xml:space="preserve"> for</w:t>
      </w:r>
      <w:r>
        <w:rPr>
          <w:rFonts w:eastAsiaTheme="minorEastAsia" w:hint="eastAsia"/>
        </w:rPr>
        <w:t xml:space="preserve"> </w:t>
      </w:r>
      <w:r w:rsidR="006A722A">
        <w:rPr>
          <w:rFonts w:eastAsiaTheme="minorEastAsia" w:hint="eastAsia"/>
        </w:rPr>
        <w:t>TDD.</w:t>
      </w:r>
      <w:r w:rsidR="0002456D">
        <w:rPr>
          <w:rFonts w:eastAsiaTheme="minorEastAsia" w:hint="eastAsia"/>
        </w:rPr>
        <w:t xml:space="preserve"> A</w:t>
      </w:r>
      <w:r w:rsidR="006E67FD">
        <w:rPr>
          <w:rFonts w:eastAsiaTheme="minorEastAsia" w:hint="eastAsia"/>
        </w:rPr>
        <w:t xml:space="preserve">s analyzed before, single tone with </w:t>
      </w:r>
      <w:proofErr w:type="gramStart"/>
      <w:r w:rsidR="006E67FD">
        <w:rPr>
          <w:rFonts w:eastAsiaTheme="minorEastAsia" w:hint="eastAsia"/>
        </w:rPr>
        <w:t>15kHz</w:t>
      </w:r>
      <w:proofErr w:type="gramEnd"/>
      <w:r w:rsidR="006E67FD">
        <w:rPr>
          <w:rFonts w:eastAsiaTheme="minorEastAsia" w:hint="eastAsia"/>
        </w:rPr>
        <w:t xml:space="preserve"> subcarrier spacing should be supported for </w:t>
      </w:r>
      <w:r w:rsidR="0046685C">
        <w:rPr>
          <w:rFonts w:eastAsiaTheme="minorEastAsia" w:hint="eastAsia"/>
        </w:rPr>
        <w:t xml:space="preserve">targeted </w:t>
      </w:r>
      <w:r w:rsidR="006E67FD">
        <w:rPr>
          <w:rFonts w:eastAsiaTheme="minorEastAsia" w:hint="eastAsia"/>
        </w:rPr>
        <w:t xml:space="preserve">MCL </w:t>
      </w:r>
      <w:r w:rsidR="0046685C">
        <w:rPr>
          <w:rFonts w:eastAsiaTheme="minorEastAsia" w:hint="eastAsia"/>
        </w:rPr>
        <w:t xml:space="preserve">of 164dB. </w:t>
      </w:r>
      <w:r w:rsidR="00E90FB7">
        <w:rPr>
          <w:rFonts w:eastAsiaTheme="minorEastAsia" w:hint="eastAsia"/>
        </w:rPr>
        <w:t xml:space="preserve">As for multi-tone transmission, </w:t>
      </w:r>
      <w:r w:rsidR="00605530">
        <w:rPr>
          <w:rFonts w:eastAsiaTheme="minorEastAsia" w:hint="eastAsia"/>
        </w:rPr>
        <w:t xml:space="preserve">it is better to choose </w:t>
      </w:r>
      <w:r w:rsidR="00427D11">
        <w:rPr>
          <w:rFonts w:eastAsiaTheme="minorEastAsia" w:hint="eastAsia"/>
        </w:rPr>
        <w:t>the</w:t>
      </w:r>
      <w:r w:rsidR="00605530">
        <w:rPr>
          <w:rFonts w:eastAsiaTheme="minorEastAsia" w:hint="eastAsia"/>
        </w:rPr>
        <w:t xml:space="preserve"> number of tones </w:t>
      </w:r>
      <w:r w:rsidR="00427D11">
        <w:rPr>
          <w:rFonts w:eastAsiaTheme="minorEastAsia" w:hint="eastAsia"/>
        </w:rPr>
        <w:t>with</w:t>
      </w:r>
      <w:r w:rsidR="00605530">
        <w:rPr>
          <w:rFonts w:eastAsiaTheme="minorEastAsia" w:hint="eastAsia"/>
        </w:rPr>
        <w:t xml:space="preserve"> </w:t>
      </w:r>
      <w:r w:rsidR="003B3A6E">
        <w:rPr>
          <w:rFonts w:eastAsiaTheme="minorEastAsia" w:hint="eastAsia"/>
        </w:rPr>
        <w:t>proper</w:t>
      </w:r>
      <w:r w:rsidR="00B44144">
        <w:rPr>
          <w:rFonts w:eastAsiaTheme="minorEastAsia" w:hint="eastAsia"/>
        </w:rPr>
        <w:t xml:space="preserve"> length of</w:t>
      </w:r>
      <w:r w:rsidR="00605530">
        <w:rPr>
          <w:rFonts w:eastAsiaTheme="minorEastAsia" w:hint="eastAsia"/>
        </w:rPr>
        <w:t xml:space="preserve"> resource unit</w:t>
      </w:r>
      <w:r w:rsidR="00B44144">
        <w:rPr>
          <w:rFonts w:eastAsiaTheme="minorEastAsia" w:hint="eastAsia"/>
        </w:rPr>
        <w:t xml:space="preserve"> that could</w:t>
      </w:r>
      <w:r w:rsidR="00605530">
        <w:rPr>
          <w:rFonts w:eastAsiaTheme="minorEastAsia" w:hint="eastAsia"/>
        </w:rPr>
        <w:t xml:space="preserve"> fit into the UL/DL configurations.</w:t>
      </w:r>
      <w:r w:rsidR="00FD6538">
        <w:rPr>
          <w:rFonts w:eastAsiaTheme="minorEastAsia" w:hint="eastAsia"/>
        </w:rPr>
        <w:t xml:space="preserve"> </w:t>
      </w:r>
      <w:r w:rsidR="0008007E">
        <w:rPr>
          <w:rFonts w:eastAsiaTheme="minorEastAsia" w:hint="eastAsia"/>
        </w:rPr>
        <w:t xml:space="preserve">For example, </w:t>
      </w:r>
      <w:r w:rsidR="00A1010A">
        <w:rPr>
          <w:rFonts w:eastAsiaTheme="minorEastAsia" w:hint="eastAsia"/>
        </w:rPr>
        <w:t xml:space="preserve">the resource unit with 3-tone is 4 </w:t>
      </w:r>
      <w:proofErr w:type="spellStart"/>
      <w:r w:rsidR="00A1010A">
        <w:rPr>
          <w:rFonts w:eastAsiaTheme="minorEastAsia" w:hint="eastAsia"/>
        </w:rPr>
        <w:t>ms.</w:t>
      </w:r>
      <w:proofErr w:type="spellEnd"/>
      <w:r w:rsidR="00A1010A">
        <w:rPr>
          <w:rFonts w:eastAsiaTheme="minorEastAsia" w:hint="eastAsia"/>
        </w:rPr>
        <w:t xml:space="preserve"> </w:t>
      </w:r>
      <w:proofErr w:type="gramStart"/>
      <w:r w:rsidR="00E4164D">
        <w:rPr>
          <w:rFonts w:eastAsiaTheme="minorEastAsia" w:hint="eastAsia"/>
        </w:rPr>
        <w:t>T</w:t>
      </w:r>
      <w:r w:rsidR="004A236C">
        <w:rPr>
          <w:rFonts w:eastAsiaTheme="minorEastAsia" w:hint="eastAsia"/>
        </w:rPr>
        <w:t>he</w:t>
      </w:r>
      <w:proofErr w:type="gramEnd"/>
      <w:r w:rsidR="004A236C">
        <w:rPr>
          <w:rFonts w:eastAsiaTheme="minorEastAsia" w:hint="eastAsia"/>
        </w:rPr>
        <w:t xml:space="preserve"> </w:t>
      </w:r>
      <w:r w:rsidR="005A64F7">
        <w:rPr>
          <w:rFonts w:eastAsiaTheme="minorEastAsia" w:hint="eastAsia"/>
        </w:rPr>
        <w:t xml:space="preserve">number of </w:t>
      </w:r>
      <w:r w:rsidR="004A236C">
        <w:rPr>
          <w:rFonts w:eastAsiaTheme="minorEastAsia" w:hint="eastAsia"/>
        </w:rPr>
        <w:t xml:space="preserve">continuous uplink </w:t>
      </w:r>
      <w:proofErr w:type="spellStart"/>
      <w:r w:rsidR="00290F3E">
        <w:rPr>
          <w:rFonts w:eastAsiaTheme="minorEastAsia" w:hint="eastAsia"/>
        </w:rPr>
        <w:t>subframe</w:t>
      </w:r>
      <w:r w:rsidR="00E4164D">
        <w:rPr>
          <w:rFonts w:eastAsiaTheme="minorEastAsia" w:hint="eastAsia"/>
        </w:rPr>
        <w:t>s</w:t>
      </w:r>
      <w:proofErr w:type="spellEnd"/>
      <w:r w:rsidR="00290F3E">
        <w:rPr>
          <w:rFonts w:eastAsiaTheme="minorEastAsia" w:hint="eastAsia"/>
        </w:rPr>
        <w:t xml:space="preserve"> </w:t>
      </w:r>
      <w:r w:rsidR="00E4164D">
        <w:rPr>
          <w:rFonts w:eastAsiaTheme="minorEastAsia" w:hint="eastAsia"/>
        </w:rPr>
        <w:t xml:space="preserve">with any UL/DL configuration is no more than 3. </w:t>
      </w:r>
      <w:r w:rsidR="00AE308C">
        <w:rPr>
          <w:rFonts w:eastAsiaTheme="minorEastAsia" w:hint="eastAsia"/>
        </w:rPr>
        <w:t>The transmission of</w:t>
      </w:r>
      <w:r w:rsidR="00D9314E">
        <w:rPr>
          <w:rFonts w:eastAsiaTheme="minorEastAsia" w:hint="eastAsia"/>
        </w:rPr>
        <w:t xml:space="preserve"> each</w:t>
      </w:r>
      <w:r w:rsidR="00AE308C">
        <w:rPr>
          <w:rFonts w:eastAsiaTheme="minorEastAsia" w:hint="eastAsia"/>
        </w:rPr>
        <w:t xml:space="preserve"> resource unit with 3-tone will be inserted with</w:t>
      </w:r>
      <w:r w:rsidR="00283B73">
        <w:rPr>
          <w:rFonts w:eastAsiaTheme="minorEastAsia" w:hint="eastAsia"/>
        </w:rPr>
        <w:t xml:space="preserve"> several</w:t>
      </w:r>
      <w:r w:rsidR="00AE308C">
        <w:rPr>
          <w:rFonts w:eastAsiaTheme="minorEastAsia" w:hint="eastAsia"/>
        </w:rPr>
        <w:t xml:space="preserve"> downlink </w:t>
      </w:r>
      <w:proofErr w:type="spellStart"/>
      <w:r w:rsidR="00AE308C">
        <w:rPr>
          <w:rFonts w:eastAsiaTheme="minorEastAsia" w:hint="eastAsia"/>
        </w:rPr>
        <w:t>subfr</w:t>
      </w:r>
      <w:r w:rsidR="000974B5">
        <w:rPr>
          <w:rFonts w:eastAsiaTheme="minorEastAsia" w:hint="eastAsia"/>
        </w:rPr>
        <w:t>ames</w:t>
      </w:r>
      <w:proofErr w:type="spellEnd"/>
      <w:r w:rsidR="000974B5">
        <w:rPr>
          <w:rFonts w:eastAsiaTheme="minorEastAsia" w:hint="eastAsia"/>
        </w:rPr>
        <w:t xml:space="preserve">, which </w:t>
      </w:r>
      <w:r w:rsidR="00AE308C">
        <w:rPr>
          <w:rFonts w:eastAsiaTheme="minorEastAsia" w:hint="eastAsia"/>
        </w:rPr>
        <w:t>increase</w:t>
      </w:r>
      <w:r w:rsidR="000974B5">
        <w:rPr>
          <w:rFonts w:eastAsiaTheme="minorEastAsia" w:hint="eastAsia"/>
        </w:rPr>
        <w:t>s</w:t>
      </w:r>
      <w:r w:rsidR="008A3EB2">
        <w:rPr>
          <w:rFonts w:eastAsiaTheme="minorEastAsia" w:hint="eastAsia"/>
        </w:rPr>
        <w:t xml:space="preserve"> the</w:t>
      </w:r>
      <w:r w:rsidR="00AE308C">
        <w:rPr>
          <w:rFonts w:eastAsiaTheme="minorEastAsia" w:hint="eastAsia"/>
        </w:rPr>
        <w:t xml:space="preserve"> latency. </w:t>
      </w:r>
      <w:r w:rsidR="0056150D">
        <w:rPr>
          <w:rFonts w:eastAsiaTheme="minorEastAsia" w:hint="eastAsia"/>
        </w:rPr>
        <w:t xml:space="preserve">Compared with 3-tone, 4-tone is preferred, </w:t>
      </w:r>
      <w:r w:rsidR="00AE120C">
        <w:rPr>
          <w:rFonts w:eastAsiaTheme="minorEastAsia" w:hint="eastAsia"/>
        </w:rPr>
        <w:t>with similar cove</w:t>
      </w:r>
      <w:r w:rsidR="00D63F00">
        <w:rPr>
          <w:rFonts w:eastAsiaTheme="minorEastAsia" w:hint="eastAsia"/>
        </w:rPr>
        <w:t xml:space="preserve">rage and spectrum efficiency. </w:t>
      </w:r>
      <w:r w:rsidR="00533301">
        <w:rPr>
          <w:rFonts w:eastAsiaTheme="minorEastAsia" w:hint="eastAsia"/>
        </w:rPr>
        <w:t>The resource unit with 4-tone is</w:t>
      </w:r>
      <w:r w:rsidR="000A3B11">
        <w:rPr>
          <w:rFonts w:eastAsiaTheme="minorEastAsia" w:hint="eastAsia"/>
        </w:rPr>
        <w:t xml:space="preserve"> 3ms</w:t>
      </w:r>
      <w:r w:rsidR="00533301">
        <w:rPr>
          <w:rFonts w:eastAsiaTheme="minorEastAsia" w:hint="eastAsia"/>
        </w:rPr>
        <w:t>,</w:t>
      </w:r>
      <w:r w:rsidR="000A3B11">
        <w:rPr>
          <w:rFonts w:eastAsiaTheme="minorEastAsia" w:hint="eastAsia"/>
        </w:rPr>
        <w:t xml:space="preserve"> </w:t>
      </w:r>
      <w:r w:rsidR="00533301">
        <w:rPr>
          <w:rFonts w:eastAsiaTheme="minorEastAsia" w:hint="eastAsia"/>
        </w:rPr>
        <w:t>which</w:t>
      </w:r>
      <w:r w:rsidR="000A3B11">
        <w:rPr>
          <w:rFonts w:eastAsiaTheme="minorEastAsia" w:hint="eastAsia"/>
        </w:rPr>
        <w:t xml:space="preserve"> can fit into </w:t>
      </w:r>
      <w:r w:rsidR="00B24296">
        <w:rPr>
          <w:rFonts w:eastAsiaTheme="minorEastAsia" w:hint="eastAsia"/>
        </w:rPr>
        <w:t>most of UL/DL configura</w:t>
      </w:r>
      <w:r w:rsidR="00A56DBB">
        <w:rPr>
          <w:rFonts w:eastAsiaTheme="minorEastAsia" w:hint="eastAsia"/>
        </w:rPr>
        <w:t xml:space="preserve">tions, if </w:t>
      </w:r>
      <w:proofErr w:type="spellStart"/>
      <w:r w:rsidR="00A56DBB">
        <w:rPr>
          <w:rFonts w:eastAsiaTheme="minorEastAsia" w:hint="eastAsia"/>
        </w:rPr>
        <w:t>U</w:t>
      </w:r>
      <w:r w:rsidR="00AE120C">
        <w:rPr>
          <w:rFonts w:eastAsiaTheme="minorEastAsia" w:hint="eastAsia"/>
        </w:rPr>
        <w:t>p</w:t>
      </w:r>
      <w:r w:rsidR="00A56DBB">
        <w:rPr>
          <w:rFonts w:eastAsiaTheme="minorEastAsia" w:hint="eastAsia"/>
        </w:rPr>
        <w:t>PTS</w:t>
      </w:r>
      <w:proofErr w:type="spellEnd"/>
      <w:r w:rsidR="00AE120C">
        <w:rPr>
          <w:rFonts w:eastAsiaTheme="minorEastAsia" w:hint="eastAsia"/>
        </w:rPr>
        <w:t xml:space="preserve"> in</w:t>
      </w:r>
      <w:r w:rsidR="00A56DBB">
        <w:rPr>
          <w:rFonts w:eastAsiaTheme="minorEastAsia" w:hint="eastAsia"/>
        </w:rPr>
        <w:t xml:space="preserve"> special </w:t>
      </w:r>
      <w:proofErr w:type="spellStart"/>
      <w:r w:rsidR="00AE120C">
        <w:rPr>
          <w:rFonts w:eastAsiaTheme="minorEastAsia" w:hint="eastAsia"/>
        </w:rPr>
        <w:t>subframe</w:t>
      </w:r>
      <w:proofErr w:type="spellEnd"/>
      <w:r w:rsidR="00AE120C">
        <w:rPr>
          <w:rFonts w:eastAsiaTheme="minorEastAsia" w:hint="eastAsia"/>
        </w:rPr>
        <w:t xml:space="preserve"> can also be used for NPUSCH. </w:t>
      </w:r>
    </w:p>
    <w:p w:rsidR="00B37614" w:rsidRPr="009A6ECB" w:rsidRDefault="00B37614" w:rsidP="003212D4">
      <w:pPr>
        <w:spacing w:line="276" w:lineRule="auto"/>
        <w:rPr>
          <w:rFonts w:eastAsiaTheme="minorEastAsia"/>
          <w:b/>
        </w:rPr>
      </w:pPr>
      <w:bookmarkStart w:id="6" w:name="OLE_LINK4"/>
      <w:bookmarkStart w:id="7" w:name="OLE_LINK5"/>
      <w:r w:rsidRPr="009A6ECB">
        <w:rPr>
          <w:rFonts w:eastAsiaTheme="minorEastAsia" w:hint="eastAsia"/>
          <w:b/>
        </w:rPr>
        <w:t xml:space="preserve">Proposal #2: </w:t>
      </w:r>
      <w:r w:rsidR="00370F03">
        <w:rPr>
          <w:rFonts w:eastAsiaTheme="minorEastAsia" w:hint="eastAsia"/>
          <w:b/>
        </w:rPr>
        <w:t>S</w:t>
      </w:r>
      <w:r w:rsidR="001C0711" w:rsidRPr="009A6ECB">
        <w:rPr>
          <w:rFonts w:eastAsiaTheme="minorEastAsia" w:hint="eastAsia"/>
          <w:b/>
        </w:rPr>
        <w:t>upport</w:t>
      </w:r>
      <w:r w:rsidR="00370F03">
        <w:rPr>
          <w:rFonts w:eastAsiaTheme="minorEastAsia" w:hint="eastAsia"/>
          <w:b/>
        </w:rPr>
        <w:t xml:space="preserve"> both</w:t>
      </w:r>
      <w:r w:rsidR="001C0711" w:rsidRPr="009A6ECB">
        <w:rPr>
          <w:rFonts w:eastAsiaTheme="minorEastAsia" w:hint="eastAsia"/>
          <w:b/>
        </w:rPr>
        <w:t xml:space="preserve"> single tone</w:t>
      </w:r>
      <w:r w:rsidR="00370F03">
        <w:rPr>
          <w:rFonts w:eastAsiaTheme="minorEastAsia" w:hint="eastAsia"/>
          <w:b/>
        </w:rPr>
        <w:t xml:space="preserve"> and multi-tone transmission for TDD NPUSCH</w:t>
      </w:r>
      <w:r w:rsidR="00D34278" w:rsidRPr="009A6ECB">
        <w:rPr>
          <w:rFonts w:eastAsiaTheme="minorEastAsia" w:hint="eastAsia"/>
          <w:b/>
        </w:rPr>
        <w:t>, and</w:t>
      </w:r>
      <w:r w:rsidR="007F017B">
        <w:rPr>
          <w:rFonts w:eastAsiaTheme="minorEastAsia" w:hint="eastAsia"/>
          <w:b/>
        </w:rPr>
        <w:t xml:space="preserve"> support</w:t>
      </w:r>
      <w:r w:rsidR="001C0711" w:rsidRPr="009A6ECB">
        <w:rPr>
          <w:rFonts w:eastAsiaTheme="minorEastAsia" w:hint="eastAsia"/>
          <w:b/>
        </w:rPr>
        <w:t xml:space="preserve"> </w:t>
      </w:r>
      <w:r w:rsidR="000F1B6A">
        <w:rPr>
          <w:rFonts w:eastAsiaTheme="minorEastAsia" w:hint="eastAsia"/>
          <w:b/>
        </w:rPr>
        <w:t>4-</w:t>
      </w:r>
      <w:r w:rsidR="000552D5">
        <w:rPr>
          <w:rFonts w:eastAsiaTheme="minorEastAsia" w:hint="eastAsia"/>
          <w:b/>
        </w:rPr>
        <w:t>to</w:t>
      </w:r>
      <w:r w:rsidR="00BB280B" w:rsidRPr="009A6ECB">
        <w:rPr>
          <w:rFonts w:eastAsiaTheme="minorEastAsia" w:hint="eastAsia"/>
          <w:b/>
        </w:rPr>
        <w:t xml:space="preserve">ne </w:t>
      </w:r>
      <w:r w:rsidR="007F017B">
        <w:rPr>
          <w:rFonts w:eastAsiaTheme="minorEastAsia" w:hint="eastAsia"/>
          <w:b/>
        </w:rPr>
        <w:t>instead of</w:t>
      </w:r>
      <w:r w:rsidR="00D34278" w:rsidRPr="009A6ECB">
        <w:rPr>
          <w:rFonts w:eastAsiaTheme="minorEastAsia" w:hint="eastAsia"/>
          <w:b/>
        </w:rPr>
        <w:t xml:space="preserve"> 3-tone for multi-tone transmission</w:t>
      </w:r>
      <w:r w:rsidR="003C58C0" w:rsidRPr="009A6ECB">
        <w:rPr>
          <w:rFonts w:eastAsiaTheme="minorEastAsia" w:hint="eastAsia"/>
          <w:b/>
        </w:rPr>
        <w:t>.</w:t>
      </w:r>
    </w:p>
    <w:bookmarkEnd w:id="6"/>
    <w:bookmarkEnd w:id="7"/>
    <w:p w:rsidR="004F44D6" w:rsidRDefault="004F44D6" w:rsidP="003212D4">
      <w:pPr>
        <w:spacing w:line="276" w:lineRule="auto"/>
        <w:rPr>
          <w:rFonts w:eastAsiaTheme="minorEastAsia"/>
        </w:rPr>
      </w:pPr>
      <w:r w:rsidRPr="00A45A1C">
        <w:rPr>
          <w:rFonts w:eastAsiaTheme="minorEastAsia"/>
        </w:rPr>
        <w:t>F</w:t>
      </w:r>
      <w:r w:rsidRPr="00A45A1C">
        <w:rPr>
          <w:rFonts w:eastAsiaTheme="minorEastAsia" w:hint="eastAsia"/>
        </w:rPr>
        <w:t xml:space="preserve">or </w:t>
      </w:r>
      <w:proofErr w:type="gramStart"/>
      <w:r>
        <w:rPr>
          <w:rFonts w:eastAsiaTheme="minorEastAsia" w:hint="eastAsia"/>
        </w:rPr>
        <w:t>15kHz</w:t>
      </w:r>
      <w:proofErr w:type="gramEnd"/>
      <w:r>
        <w:rPr>
          <w:rFonts w:eastAsiaTheme="minorEastAsia" w:hint="eastAsia"/>
        </w:rPr>
        <w:t xml:space="preserve"> subcarrier spacing, RU is defined as 2ms for NPUSCH format 2 with one subcarrier spacing. If UL/DL configuration 2 and 5 are supported, as discussed in </w:t>
      </w:r>
      <w:r w:rsidR="00C37C9B">
        <w:rPr>
          <w:rFonts w:eastAsiaTheme="minorEastAsia" w:hint="eastAsia"/>
        </w:rPr>
        <w:t>[3</w:t>
      </w:r>
      <w:r w:rsidR="0038160D">
        <w:rPr>
          <w:rFonts w:eastAsiaTheme="minorEastAsia" w:hint="eastAsia"/>
        </w:rPr>
        <w:t>], it is better to transmit</w:t>
      </w:r>
      <w:r>
        <w:rPr>
          <w:rFonts w:eastAsiaTheme="minorEastAsia" w:hint="eastAsia"/>
        </w:rPr>
        <w:t xml:space="preserve"> on </w:t>
      </w:r>
      <w:proofErr w:type="spellStart"/>
      <w:r>
        <w:rPr>
          <w:rFonts w:eastAsiaTheme="minorEastAsia" w:hint="eastAsia"/>
        </w:rPr>
        <w:t>UpPTS</w:t>
      </w:r>
      <w:proofErr w:type="spellEnd"/>
      <w:r>
        <w:rPr>
          <w:rFonts w:eastAsiaTheme="minorEastAsia" w:hint="eastAsia"/>
        </w:rPr>
        <w:t xml:space="preserve"> in special </w:t>
      </w:r>
      <w:proofErr w:type="spellStart"/>
      <w:r>
        <w:rPr>
          <w:rFonts w:eastAsiaTheme="minorEastAsia" w:hint="eastAsia"/>
        </w:rPr>
        <w:t>subframe</w:t>
      </w:r>
      <w:proofErr w:type="spellEnd"/>
      <w:r>
        <w:rPr>
          <w:rFonts w:eastAsiaTheme="minorEastAsia" w:hint="eastAsia"/>
        </w:rPr>
        <w:t xml:space="preserve"> and one UL subframe at least in some special </w:t>
      </w:r>
      <w:r>
        <w:rPr>
          <w:rFonts w:eastAsiaTheme="minorEastAsia"/>
        </w:rPr>
        <w:t>subframe</w:t>
      </w:r>
      <w:r>
        <w:rPr>
          <w:rFonts w:eastAsiaTheme="minorEastAsia" w:hint="eastAsia"/>
        </w:rPr>
        <w:t xml:space="preserve"> </w:t>
      </w:r>
      <w:r>
        <w:rPr>
          <w:rFonts w:eastAsiaTheme="minorEastAsia"/>
        </w:rPr>
        <w:t>configurations</w:t>
      </w:r>
      <w:r>
        <w:rPr>
          <w:rFonts w:eastAsiaTheme="minorEastAsia" w:hint="eastAsia"/>
        </w:rPr>
        <w:t>. In FDD NB-</w:t>
      </w:r>
      <w:proofErr w:type="spellStart"/>
      <w:r>
        <w:rPr>
          <w:rFonts w:eastAsiaTheme="minorEastAsia" w:hint="eastAsia"/>
        </w:rPr>
        <w:t>IoT</w:t>
      </w:r>
      <w:proofErr w:type="spellEnd"/>
      <w:r>
        <w:rPr>
          <w:rFonts w:eastAsiaTheme="minorEastAsia" w:hint="eastAsia"/>
        </w:rPr>
        <w:t xml:space="preserve">, at least 12ms are </w:t>
      </w:r>
      <w:r>
        <w:rPr>
          <w:rFonts w:eastAsiaTheme="minorEastAsia"/>
        </w:rPr>
        <w:t>guarantee</w:t>
      </w:r>
      <w:r>
        <w:rPr>
          <w:rFonts w:eastAsiaTheme="minorEastAsia" w:hint="eastAsia"/>
        </w:rPr>
        <w:t xml:space="preserve">d to prepare HARQ-ACK for NPDSCH. DCI </w:t>
      </w:r>
      <w:r>
        <w:rPr>
          <w:rFonts w:eastAsiaTheme="minorEastAsia"/>
        </w:rPr>
        <w:t>indicate</w:t>
      </w:r>
      <w:r>
        <w:rPr>
          <w:rFonts w:eastAsiaTheme="minorEastAsia" w:hint="eastAsia"/>
        </w:rPr>
        <w:t xml:space="preserve"> 2 or 4 values for the time </w:t>
      </w:r>
      <w:r>
        <w:rPr>
          <w:rFonts w:eastAsiaTheme="minorEastAsia"/>
        </w:rPr>
        <w:t>domain</w:t>
      </w:r>
      <w:r>
        <w:rPr>
          <w:rFonts w:eastAsiaTheme="minorEastAsia" w:hint="eastAsia"/>
        </w:rPr>
        <w:t xml:space="preserve"> resource for NPUSCH format 2. </w:t>
      </w:r>
      <w:r>
        <w:rPr>
          <w:rFonts w:eastAsiaTheme="minorEastAsia"/>
        </w:rPr>
        <w:t>T</w:t>
      </w:r>
      <w:r>
        <w:rPr>
          <w:rFonts w:eastAsiaTheme="minorEastAsia" w:hint="eastAsia"/>
        </w:rPr>
        <w:t xml:space="preserve">he intention to introduce more values is for </w:t>
      </w:r>
      <w:r>
        <w:rPr>
          <w:rFonts w:eastAsiaTheme="minorEastAsia"/>
        </w:rPr>
        <w:t>scheduling</w:t>
      </w:r>
      <w:r>
        <w:rPr>
          <w:rFonts w:eastAsiaTheme="minorEastAsia" w:hint="eastAsia"/>
        </w:rPr>
        <w:t xml:space="preserve"> flexibility. Another intention is to try to align HARQ-ACK transmissions from </w:t>
      </w:r>
      <w:r>
        <w:rPr>
          <w:rFonts w:eastAsiaTheme="minorEastAsia"/>
        </w:rPr>
        <w:t>multiple</w:t>
      </w:r>
      <w:r>
        <w:rPr>
          <w:rFonts w:eastAsiaTheme="minorEastAsia" w:hint="eastAsia"/>
        </w:rPr>
        <w:t xml:space="preserve"> UEs to improve </w:t>
      </w:r>
      <w:r>
        <w:rPr>
          <w:rFonts w:eastAsiaTheme="minorEastAsia"/>
        </w:rPr>
        <w:t>spectral</w:t>
      </w:r>
      <w:r>
        <w:rPr>
          <w:rFonts w:eastAsiaTheme="minorEastAsia" w:hint="eastAsia"/>
        </w:rPr>
        <w:t xml:space="preserve"> utilization. TDD NB-</w:t>
      </w:r>
      <w:proofErr w:type="spellStart"/>
      <w:r>
        <w:rPr>
          <w:rFonts w:eastAsiaTheme="minorEastAsia" w:hint="eastAsia"/>
        </w:rPr>
        <w:t>IoT</w:t>
      </w:r>
      <w:proofErr w:type="spellEnd"/>
      <w:r>
        <w:rPr>
          <w:rFonts w:eastAsiaTheme="minorEastAsia" w:hint="eastAsia"/>
        </w:rPr>
        <w:t xml:space="preserve"> may follow similar principle. The first valid UL subframe after 12ms can be used to transmit NPUSCH format 2. However, in TDD system, NPUSCH format 2 is </w:t>
      </w:r>
      <w:r>
        <w:rPr>
          <w:rFonts w:eastAsiaTheme="minorEastAsia"/>
        </w:rPr>
        <w:t>easier</w:t>
      </w:r>
      <w:r>
        <w:rPr>
          <w:rFonts w:eastAsiaTheme="minorEastAsia" w:hint="eastAsia"/>
        </w:rPr>
        <w:t xml:space="preserve"> to </w:t>
      </w:r>
      <w:r>
        <w:rPr>
          <w:rFonts w:eastAsiaTheme="minorEastAsia"/>
        </w:rPr>
        <w:t>be aligned.</w:t>
      </w:r>
      <w:r>
        <w:rPr>
          <w:rFonts w:eastAsiaTheme="minorEastAsia" w:hint="eastAsia"/>
        </w:rPr>
        <w:t xml:space="preserve"> </w:t>
      </w:r>
      <w:r>
        <w:rPr>
          <w:rFonts w:eastAsiaTheme="minorEastAsia"/>
        </w:rPr>
        <w:t>T</w:t>
      </w:r>
      <w:r>
        <w:rPr>
          <w:rFonts w:eastAsiaTheme="minorEastAsia" w:hint="eastAsia"/>
        </w:rPr>
        <w:t xml:space="preserve">herefore, the dynamic indication for NPUSCH format 2 is not needed. Alternatively, larger time </w:t>
      </w:r>
      <w:r w:rsidRPr="008C3E5D">
        <w:rPr>
          <w:rFonts w:eastAsiaTheme="minorEastAsia"/>
        </w:rPr>
        <w:t>granularity</w:t>
      </w:r>
      <w:r>
        <w:rPr>
          <w:rFonts w:eastAsiaTheme="minorEastAsia" w:hint="eastAsia"/>
        </w:rPr>
        <w:t xml:space="preserve">, e.g., 5ms or 10ms is proper for TDD system. </w:t>
      </w:r>
    </w:p>
    <w:p w:rsidR="004F44D6" w:rsidRPr="009A6ECB" w:rsidRDefault="004F44D6" w:rsidP="003212D4">
      <w:pPr>
        <w:spacing w:line="276" w:lineRule="auto"/>
        <w:rPr>
          <w:rFonts w:eastAsiaTheme="minorEastAsia"/>
        </w:rPr>
      </w:pPr>
      <w:r w:rsidRPr="009A6ECB">
        <w:rPr>
          <w:rFonts w:eastAsiaTheme="minorEastAsia" w:hint="eastAsia"/>
          <w:b/>
        </w:rPr>
        <w:t>Proposal #</w:t>
      </w:r>
      <w:r w:rsidR="00355B8C" w:rsidRPr="009A6ECB">
        <w:rPr>
          <w:rFonts w:eastAsiaTheme="minorEastAsia" w:hint="eastAsia"/>
          <w:b/>
        </w:rPr>
        <w:t>3</w:t>
      </w:r>
      <w:r w:rsidRPr="009A6ECB">
        <w:rPr>
          <w:rFonts w:eastAsiaTheme="minorEastAsia" w:hint="eastAsia"/>
          <w:b/>
        </w:rPr>
        <w:t>: NPUSCH format 2 is transmitted from the first valid UL subframe after 12ms.</w:t>
      </w:r>
    </w:p>
    <w:p w:rsidR="004F44D6" w:rsidRDefault="004F44D6" w:rsidP="003212D4">
      <w:pPr>
        <w:spacing w:line="276" w:lineRule="auto"/>
        <w:rPr>
          <w:rFonts w:eastAsiaTheme="minorEastAsia"/>
        </w:rPr>
      </w:pPr>
      <w:r>
        <w:rPr>
          <w:rFonts w:eastAsiaTheme="minorEastAsia" w:hint="eastAsia"/>
        </w:rPr>
        <w:t xml:space="preserve">In TDD system, both UL and DL </w:t>
      </w:r>
      <w:proofErr w:type="spellStart"/>
      <w:r>
        <w:rPr>
          <w:rFonts w:eastAsiaTheme="minorEastAsia" w:hint="eastAsia"/>
        </w:rPr>
        <w:t>subframes</w:t>
      </w:r>
      <w:proofErr w:type="spellEnd"/>
      <w:r>
        <w:rPr>
          <w:rFonts w:eastAsiaTheme="minorEastAsia" w:hint="eastAsia"/>
        </w:rPr>
        <w:t xml:space="preserve"> are less than FDD because it only </w:t>
      </w:r>
      <w:r>
        <w:rPr>
          <w:rFonts w:eastAsiaTheme="minorEastAsia"/>
        </w:rPr>
        <w:t>occupies</w:t>
      </w:r>
      <w:r>
        <w:rPr>
          <w:rFonts w:eastAsiaTheme="minorEastAsia" w:hint="eastAsia"/>
        </w:rPr>
        <w:t xml:space="preserve"> h</w:t>
      </w:r>
      <w:r w:rsidR="00DD75E3">
        <w:rPr>
          <w:rFonts w:eastAsiaTheme="minorEastAsia" w:hint="eastAsia"/>
        </w:rPr>
        <w:t>alf spectrum. As discussed in [4</w:t>
      </w:r>
      <w:r>
        <w:rPr>
          <w:rFonts w:eastAsiaTheme="minorEastAsia" w:hint="eastAsia"/>
        </w:rPr>
        <w:t>], two carriers are needed for TDD NB-</w:t>
      </w:r>
      <w:proofErr w:type="spellStart"/>
      <w:r>
        <w:rPr>
          <w:rFonts w:eastAsiaTheme="minorEastAsia" w:hint="eastAsia"/>
        </w:rPr>
        <w:t>IoT</w:t>
      </w:r>
      <w:proofErr w:type="spellEnd"/>
      <w:r>
        <w:rPr>
          <w:rFonts w:eastAsiaTheme="minorEastAsia" w:hint="eastAsia"/>
        </w:rPr>
        <w:t xml:space="preserve"> system. As a result, we also have two uplink carriers. On the other hand, in order to improve spectrum utilization and reduce </w:t>
      </w:r>
      <w:proofErr w:type="spellStart"/>
      <w:r>
        <w:rPr>
          <w:rFonts w:eastAsiaTheme="minorEastAsia" w:hint="eastAsia"/>
        </w:rPr>
        <w:t>eNB</w:t>
      </w:r>
      <w:proofErr w:type="spellEnd"/>
      <w:r>
        <w:rPr>
          <w:rFonts w:eastAsiaTheme="minorEastAsia" w:hint="eastAsia"/>
        </w:rPr>
        <w:t xml:space="preserve"> scheduling </w:t>
      </w:r>
      <w:r>
        <w:rPr>
          <w:rFonts w:eastAsiaTheme="minorEastAsia"/>
        </w:rPr>
        <w:t>complexity</w:t>
      </w:r>
      <w:r>
        <w:rPr>
          <w:rFonts w:eastAsiaTheme="minorEastAsia" w:hint="eastAsia"/>
        </w:rPr>
        <w:t xml:space="preserve">, HARQ-ACK can be transmitted on a dedicated carrier. One carrier can </w:t>
      </w:r>
      <w:r>
        <w:rPr>
          <w:rFonts w:eastAsiaTheme="minorEastAsia"/>
        </w:rPr>
        <w:t>provide</w:t>
      </w:r>
      <w:r>
        <w:rPr>
          <w:rFonts w:eastAsiaTheme="minorEastAsia" w:hint="eastAsia"/>
        </w:rPr>
        <w:t xml:space="preserve"> HARQ-ACK feedback from 12 UEs assuming </w:t>
      </w:r>
      <w:proofErr w:type="gramStart"/>
      <w:r>
        <w:rPr>
          <w:rFonts w:eastAsiaTheme="minorEastAsia" w:hint="eastAsia"/>
        </w:rPr>
        <w:t>15kHz</w:t>
      </w:r>
      <w:proofErr w:type="gramEnd"/>
      <w:r>
        <w:rPr>
          <w:rFonts w:eastAsiaTheme="minorEastAsia" w:hint="eastAsia"/>
        </w:rPr>
        <w:t xml:space="preserve"> subcarrier spacing. The other carrier can be used for transmission of NPUSCH format 1. Especially for the UEs in good coverage, it is </w:t>
      </w:r>
      <w:r>
        <w:rPr>
          <w:rFonts w:eastAsiaTheme="minorEastAsia"/>
        </w:rPr>
        <w:t>easier</w:t>
      </w:r>
      <w:r>
        <w:rPr>
          <w:rFonts w:eastAsiaTheme="minorEastAsia" w:hint="eastAsia"/>
        </w:rPr>
        <w:t xml:space="preserve"> to find uplink subframe with 12 subcarriers to </w:t>
      </w:r>
      <w:r>
        <w:rPr>
          <w:rFonts w:eastAsiaTheme="minorEastAsia"/>
        </w:rPr>
        <w:t>provide</w:t>
      </w:r>
      <w:r>
        <w:rPr>
          <w:rFonts w:eastAsiaTheme="minorEastAsia" w:hint="eastAsia"/>
        </w:rPr>
        <w:t xml:space="preserve"> a higher data rate. </w:t>
      </w:r>
    </w:p>
    <w:p w:rsidR="004F44D6" w:rsidRPr="009A6ECB" w:rsidRDefault="004F44D6" w:rsidP="003212D4">
      <w:pPr>
        <w:spacing w:line="276" w:lineRule="auto"/>
        <w:rPr>
          <w:rFonts w:eastAsiaTheme="minorEastAsia"/>
        </w:rPr>
      </w:pPr>
      <w:r w:rsidRPr="009A6ECB">
        <w:rPr>
          <w:rFonts w:eastAsiaTheme="minorEastAsia" w:hint="eastAsia"/>
          <w:b/>
        </w:rPr>
        <w:t>Proposal #</w:t>
      </w:r>
      <w:r w:rsidR="00DE5E07" w:rsidRPr="009A6ECB">
        <w:rPr>
          <w:rFonts w:eastAsiaTheme="minorEastAsia" w:hint="eastAsia"/>
          <w:b/>
        </w:rPr>
        <w:t>4</w:t>
      </w:r>
      <w:r w:rsidRPr="009A6ECB">
        <w:rPr>
          <w:rFonts w:eastAsiaTheme="minorEastAsia" w:hint="eastAsia"/>
          <w:b/>
        </w:rPr>
        <w:t>: Consider to support UCI transmission on a dedicated carrier, which can be different from NPUSCH format 1.</w:t>
      </w:r>
    </w:p>
    <w:p w:rsidR="004F44D6" w:rsidRPr="004F44D6" w:rsidRDefault="004F44D6" w:rsidP="003212D4">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lastRenderedPageBreak/>
        <w:t xml:space="preserve">3. </w:t>
      </w:r>
      <w:r w:rsidRPr="004F44D6">
        <w:rPr>
          <w:rFonts w:eastAsiaTheme="minorEastAsia" w:hint="eastAsia"/>
          <w:noProof/>
          <w:lang w:eastAsia="zh-CN"/>
        </w:rPr>
        <w:t>NPRACH</w:t>
      </w:r>
    </w:p>
    <w:p w:rsidR="004F44D6" w:rsidRDefault="004F44D6" w:rsidP="003212D4">
      <w:pPr>
        <w:spacing w:line="276" w:lineRule="auto"/>
        <w:rPr>
          <w:rFonts w:eastAsiaTheme="minorEastAsia"/>
        </w:rPr>
      </w:pPr>
      <w:r w:rsidRPr="00BE35BE">
        <w:rPr>
          <w:rFonts w:eastAsiaTheme="minorEastAsia" w:hint="eastAsia"/>
          <w:color w:val="000000"/>
        </w:rPr>
        <w:t xml:space="preserve">In </w:t>
      </w:r>
      <w:r>
        <w:rPr>
          <w:rFonts w:eastAsiaTheme="minorEastAsia" w:hint="eastAsia"/>
          <w:color w:val="000000"/>
        </w:rPr>
        <w:t>FDD NB-</w:t>
      </w:r>
      <w:proofErr w:type="spellStart"/>
      <w:r>
        <w:rPr>
          <w:rFonts w:eastAsiaTheme="minorEastAsia" w:hint="eastAsia"/>
          <w:color w:val="000000"/>
        </w:rPr>
        <w:t>IoT</w:t>
      </w:r>
      <w:proofErr w:type="spellEnd"/>
      <w:r>
        <w:rPr>
          <w:rFonts w:eastAsiaTheme="minorEastAsia" w:hint="eastAsia"/>
          <w:color w:val="000000"/>
        </w:rPr>
        <w:t xml:space="preserve"> system, NPRACH is</w:t>
      </w:r>
      <w:r>
        <w:t xml:space="preserve"> based on single-subcarrier frequency-hopping symbol groups</w:t>
      </w:r>
      <w:r>
        <w:rPr>
          <w:rFonts w:eastAsiaTheme="minorEastAsia" w:hint="eastAsia"/>
        </w:rPr>
        <w:t>, where a</w:t>
      </w:r>
      <w:r>
        <w:t xml:space="preserve"> symbol group </w:t>
      </w:r>
      <w:r>
        <w:rPr>
          <w:rFonts w:eastAsiaTheme="minorEastAsia" w:hint="eastAsia"/>
        </w:rPr>
        <w:t xml:space="preserve">consists </w:t>
      </w:r>
      <w:r>
        <w:t>of a cyclic prefix and a sequence of 5 identical symbols.</w:t>
      </w:r>
      <w:r>
        <w:rPr>
          <w:rFonts w:eastAsiaTheme="minorEastAsia" w:hint="eastAsia"/>
        </w:rPr>
        <w:t xml:space="preserve"> </w:t>
      </w:r>
      <w:r>
        <w:rPr>
          <w:rFonts w:eastAsiaTheme="minorEastAsia"/>
        </w:rPr>
        <w:t>T</w:t>
      </w:r>
      <w:r>
        <w:rPr>
          <w:rFonts w:eastAsiaTheme="minorEastAsia" w:hint="eastAsia"/>
        </w:rPr>
        <w:t xml:space="preserve">wo frequency hopping distances are introduced between four symbols groups, i.e., </w:t>
      </w:r>
      <w:proofErr w:type="gramStart"/>
      <w:r>
        <w:rPr>
          <w:rFonts w:eastAsiaTheme="minorEastAsia" w:hint="eastAsia"/>
        </w:rPr>
        <w:t>3.75kHz</w:t>
      </w:r>
      <w:proofErr w:type="gramEnd"/>
      <w:r>
        <w:rPr>
          <w:rFonts w:eastAsiaTheme="minorEastAsia" w:hint="eastAsia"/>
        </w:rPr>
        <w:t xml:space="preserve"> and 22.5kHz, to </w:t>
      </w:r>
      <w:r>
        <w:rPr>
          <w:rFonts w:eastAsiaTheme="minorEastAsia"/>
        </w:rPr>
        <w:t>provide</w:t>
      </w:r>
      <w:r>
        <w:rPr>
          <w:rFonts w:eastAsiaTheme="minorEastAsia" w:hint="eastAsia"/>
        </w:rPr>
        <w:t xml:space="preserve"> a decent </w:t>
      </w:r>
      <w:r>
        <w:rPr>
          <w:rFonts w:eastAsiaTheme="minorEastAsia"/>
        </w:rPr>
        <w:t>accuracy</w:t>
      </w:r>
      <w:r>
        <w:rPr>
          <w:rFonts w:eastAsiaTheme="minorEastAsia" w:hint="eastAsia"/>
        </w:rPr>
        <w:t xml:space="preserve"> of timing advance and support a larger cell range. NPRACH can repeat </w:t>
      </w:r>
      <w:r>
        <w:rPr>
          <w:rFonts w:eastAsiaTheme="minorEastAsia"/>
        </w:rPr>
        <w:t>several</w:t>
      </w:r>
      <w:r>
        <w:rPr>
          <w:rFonts w:eastAsiaTheme="minorEastAsia" w:hint="eastAsia"/>
        </w:rPr>
        <w:t xml:space="preserve"> times without gaps to provide a larger coverage. </w:t>
      </w:r>
    </w:p>
    <w:p w:rsidR="004F44D6" w:rsidRDefault="004F44D6" w:rsidP="003212D4">
      <w:pPr>
        <w:spacing w:line="276" w:lineRule="auto"/>
        <w:rPr>
          <w:rFonts w:eastAsiaTheme="minorEastAsia"/>
        </w:rPr>
      </w:pPr>
      <w:r>
        <w:rPr>
          <w:rFonts w:eastAsiaTheme="minorEastAsia" w:hint="eastAsia"/>
        </w:rPr>
        <w:t xml:space="preserve">In TDD system, the system cannot </w:t>
      </w:r>
      <w:r>
        <w:rPr>
          <w:rFonts w:eastAsiaTheme="minorEastAsia"/>
        </w:rPr>
        <w:t>provide</w:t>
      </w:r>
      <w:r>
        <w:rPr>
          <w:rFonts w:eastAsiaTheme="minorEastAsia" w:hint="eastAsia"/>
        </w:rPr>
        <w:t xml:space="preserve"> such long </w:t>
      </w:r>
      <w:r w:rsidRPr="00022F33">
        <w:rPr>
          <w:rFonts w:eastAsiaTheme="minorEastAsia"/>
        </w:rPr>
        <w:t>consecutive</w:t>
      </w:r>
      <w:r>
        <w:rPr>
          <w:rFonts w:eastAsiaTheme="minorEastAsia" w:hint="eastAsia"/>
        </w:rPr>
        <w:t xml:space="preserve"> uplink transmission, at least for in-band and guard-band mode. Therefore, discontinuous NPRACH needs to be introduced. One simplest way is to break one NPRACH transmission into two or four </w:t>
      </w:r>
      <w:r w:rsidRPr="004B20D3">
        <w:rPr>
          <w:rFonts w:eastAsiaTheme="minorEastAsia"/>
        </w:rPr>
        <w:t>discrete</w:t>
      </w:r>
      <w:r>
        <w:rPr>
          <w:rFonts w:eastAsiaTheme="minorEastAsia" w:hint="eastAsia"/>
        </w:rPr>
        <w:t xml:space="preserve"> parts, shown as Figure 1. If the frequency hopping between two </w:t>
      </w:r>
      <w:r w:rsidRPr="004B20D3">
        <w:rPr>
          <w:rFonts w:eastAsiaTheme="minorEastAsia"/>
        </w:rPr>
        <w:t>discrete</w:t>
      </w:r>
      <w:r>
        <w:rPr>
          <w:rFonts w:eastAsiaTheme="minorEastAsia" w:hint="eastAsia"/>
        </w:rPr>
        <w:t xml:space="preserve"> parts needs to be used for TA estimation, the phase </w:t>
      </w:r>
      <w:r>
        <w:rPr>
          <w:rFonts w:eastAsiaTheme="minorEastAsia"/>
        </w:rPr>
        <w:t>continuity</w:t>
      </w:r>
      <w:r>
        <w:rPr>
          <w:rFonts w:eastAsiaTheme="minorEastAsia" w:hint="eastAsia"/>
        </w:rPr>
        <w:t xml:space="preserve"> needs to be kept at UE side. </w:t>
      </w:r>
      <w:r>
        <w:rPr>
          <w:rFonts w:eastAsiaTheme="minorEastAsia"/>
        </w:rPr>
        <w:t>S</w:t>
      </w:r>
      <w:r>
        <w:rPr>
          <w:rFonts w:eastAsiaTheme="minorEastAsia" w:hint="eastAsia"/>
        </w:rPr>
        <w:t xml:space="preserve">imilar </w:t>
      </w:r>
      <w:r w:rsidRPr="007A760F">
        <w:rPr>
          <w:rFonts w:eastAsiaTheme="minorEastAsia"/>
        </w:rPr>
        <w:t>algorithm</w:t>
      </w:r>
      <w:r>
        <w:rPr>
          <w:rFonts w:eastAsiaTheme="minorEastAsia" w:hint="eastAsia"/>
        </w:rPr>
        <w:t xml:space="preserve"> as FDD NB-</w:t>
      </w:r>
      <w:proofErr w:type="spellStart"/>
      <w:r>
        <w:rPr>
          <w:rFonts w:eastAsiaTheme="minorEastAsia" w:hint="eastAsia"/>
        </w:rPr>
        <w:t>IoT</w:t>
      </w:r>
      <w:proofErr w:type="spellEnd"/>
      <w:r>
        <w:rPr>
          <w:rFonts w:eastAsiaTheme="minorEastAsia" w:hint="eastAsia"/>
        </w:rPr>
        <w:t xml:space="preserve"> can be used to detect NPRACH and estimate TA. Based </w:t>
      </w:r>
      <w:r w:rsidR="00D66757">
        <w:rPr>
          <w:rFonts w:eastAsiaTheme="minorEastAsia" w:hint="eastAsia"/>
        </w:rPr>
        <w:t>on the LS from RAN 4 for eMTC [5</w:t>
      </w:r>
      <w:r>
        <w:rPr>
          <w:rFonts w:eastAsiaTheme="minorEastAsia" w:hint="eastAsia"/>
        </w:rPr>
        <w:t xml:space="preserve">], with a small gap, i.e., one symbol, the phase </w:t>
      </w:r>
      <w:r w:rsidRPr="00E6689D">
        <w:rPr>
          <w:lang w:eastAsia="ko-KR"/>
        </w:rPr>
        <w:t>continuity</w:t>
      </w:r>
      <w:r>
        <w:rPr>
          <w:rFonts w:eastAsiaTheme="minorEastAsia" w:hint="eastAsia"/>
        </w:rPr>
        <w:t xml:space="preserve"> </w:t>
      </w:r>
      <w:r w:rsidRPr="00E6689D">
        <w:rPr>
          <w:rFonts w:hint="eastAsia"/>
        </w:rPr>
        <w:t xml:space="preserve">should not </w:t>
      </w:r>
      <w:r>
        <w:rPr>
          <w:rFonts w:hint="eastAsia"/>
        </w:rPr>
        <w:t xml:space="preserve">be </w:t>
      </w:r>
      <w:r w:rsidRPr="00E6689D">
        <w:rPr>
          <w:rFonts w:hint="eastAsia"/>
        </w:rPr>
        <w:t>a</w:t>
      </w:r>
      <w:r>
        <w:rPr>
          <w:rFonts w:hint="eastAsia"/>
        </w:rPr>
        <w:t>n</w:t>
      </w:r>
      <w:r w:rsidRPr="00E6689D">
        <w:rPr>
          <w:rFonts w:hint="eastAsia"/>
        </w:rPr>
        <w:t xml:space="preserve"> issue</w:t>
      </w:r>
      <w:r>
        <w:rPr>
          <w:rFonts w:hint="eastAsia"/>
        </w:rPr>
        <w:t>. However, i</w:t>
      </w:r>
      <w:r>
        <w:rPr>
          <w:lang w:eastAsia="ko-KR"/>
        </w:rPr>
        <w:t xml:space="preserve">f the duration of the gap </w:t>
      </w:r>
      <w:r w:rsidRPr="00690F33">
        <w:rPr>
          <w:lang w:eastAsia="ko-KR"/>
        </w:rPr>
        <w:t xml:space="preserve">equals or </w:t>
      </w:r>
      <w:r>
        <w:rPr>
          <w:lang w:eastAsia="ko-KR"/>
        </w:rPr>
        <w:t>extends one sub-frame, the phase may or may not be continuous.</w:t>
      </w:r>
      <w:r>
        <w:rPr>
          <w:rFonts w:eastAsiaTheme="minorEastAsia" w:hint="eastAsia"/>
        </w:rPr>
        <w:t xml:space="preserve"> The reason is that UE will shut down the </w:t>
      </w:r>
      <w:r>
        <w:t>oscillator</w:t>
      </w:r>
      <w:r>
        <w:rPr>
          <w:rFonts w:eastAsiaTheme="minorEastAsia" w:hint="eastAsia"/>
        </w:rPr>
        <w:t xml:space="preserve"> if </w:t>
      </w:r>
      <w:r>
        <w:rPr>
          <w:rFonts w:eastAsiaTheme="minorEastAsia"/>
        </w:rPr>
        <w:t>the</w:t>
      </w:r>
      <w:r>
        <w:rPr>
          <w:rFonts w:eastAsiaTheme="minorEastAsia" w:hint="eastAsia"/>
        </w:rPr>
        <w:t xml:space="preserve"> gap is too long for power saving. </w:t>
      </w:r>
      <w:r>
        <w:rPr>
          <w:rFonts w:eastAsiaTheme="minorEastAsia"/>
        </w:rPr>
        <w:t>I</w:t>
      </w:r>
      <w:r>
        <w:rPr>
          <w:rFonts w:eastAsiaTheme="minorEastAsia" w:hint="eastAsia"/>
        </w:rPr>
        <w:t xml:space="preserve">f the oscillator is not shut down, it is possible to maintain the phase continuity, while the </w:t>
      </w:r>
      <w:r>
        <w:rPr>
          <w:rFonts w:eastAsiaTheme="minorEastAsia"/>
        </w:rPr>
        <w:t>penalty</w:t>
      </w:r>
      <w:r>
        <w:rPr>
          <w:rFonts w:eastAsiaTheme="minorEastAsia" w:hint="eastAsia"/>
        </w:rPr>
        <w:t xml:space="preserve"> is larger power consumption. However, on the other hand, if the </w:t>
      </w:r>
      <w:r>
        <w:rPr>
          <w:rFonts w:eastAsiaTheme="minorEastAsia"/>
        </w:rPr>
        <w:t>frequency</w:t>
      </w:r>
      <w:r>
        <w:rPr>
          <w:rFonts w:eastAsiaTheme="minorEastAsia" w:hint="eastAsia"/>
        </w:rPr>
        <w:t xml:space="preserve"> hopping between two </w:t>
      </w:r>
      <w:bookmarkStart w:id="8" w:name="OLE_LINK3"/>
      <w:r w:rsidRPr="004B20D3">
        <w:rPr>
          <w:rFonts w:eastAsiaTheme="minorEastAsia"/>
        </w:rPr>
        <w:t>discrete</w:t>
      </w:r>
      <w:r>
        <w:rPr>
          <w:rFonts w:eastAsiaTheme="minorEastAsia" w:hint="eastAsia"/>
        </w:rPr>
        <w:t xml:space="preserve"> </w:t>
      </w:r>
      <w:bookmarkEnd w:id="8"/>
      <w:r>
        <w:rPr>
          <w:rFonts w:eastAsiaTheme="minorEastAsia" w:hint="eastAsia"/>
        </w:rPr>
        <w:t xml:space="preserve">parts cannot be used for TA estimation, the transmission time of NPRACH will be prolonged to </w:t>
      </w:r>
      <w:r>
        <w:rPr>
          <w:rFonts w:eastAsiaTheme="minorEastAsia"/>
        </w:rPr>
        <w:t>achieve</w:t>
      </w:r>
      <w:r>
        <w:rPr>
          <w:rFonts w:eastAsiaTheme="minorEastAsia" w:hint="eastAsia"/>
        </w:rPr>
        <w:t xml:space="preserve"> similar TA performance. Therefore, it worthwhile to further </w:t>
      </w:r>
      <w:r>
        <w:rPr>
          <w:rFonts w:eastAsiaTheme="minorEastAsia"/>
        </w:rPr>
        <w:t>study the</w:t>
      </w:r>
      <w:r>
        <w:rPr>
          <w:rFonts w:eastAsiaTheme="minorEastAsia" w:hint="eastAsia"/>
        </w:rPr>
        <w:t xml:space="preserve"> pros/cons if phase continuity shall be maintained between </w:t>
      </w:r>
      <w:r>
        <w:rPr>
          <w:rFonts w:eastAsiaTheme="minorEastAsia"/>
        </w:rPr>
        <w:t>discontinuous</w:t>
      </w:r>
      <w:r>
        <w:rPr>
          <w:rFonts w:eastAsiaTheme="minorEastAsia" w:hint="eastAsia"/>
        </w:rPr>
        <w:t xml:space="preserve"> NPRACH </w:t>
      </w:r>
      <w:r>
        <w:rPr>
          <w:rFonts w:eastAsiaTheme="minorEastAsia"/>
        </w:rPr>
        <w:t>transmissions</w:t>
      </w:r>
      <w:r>
        <w:rPr>
          <w:rFonts w:eastAsiaTheme="minorEastAsia" w:hint="eastAsia"/>
        </w:rPr>
        <w:t>.</w:t>
      </w:r>
    </w:p>
    <w:p w:rsidR="004F44D6" w:rsidRPr="009A6ECB" w:rsidRDefault="004F44D6" w:rsidP="003212D4">
      <w:pPr>
        <w:spacing w:line="276" w:lineRule="auto"/>
        <w:rPr>
          <w:rFonts w:eastAsiaTheme="minorEastAsia"/>
          <w:b/>
        </w:rPr>
      </w:pPr>
      <w:r w:rsidRPr="009A6ECB">
        <w:rPr>
          <w:rFonts w:eastAsiaTheme="minorEastAsia" w:hint="eastAsia"/>
          <w:b/>
        </w:rPr>
        <w:t>Proposal #</w:t>
      </w:r>
      <w:r w:rsidR="0054276B" w:rsidRPr="009A6ECB">
        <w:rPr>
          <w:rFonts w:eastAsiaTheme="minorEastAsia" w:hint="eastAsia"/>
          <w:b/>
        </w:rPr>
        <w:t>5</w:t>
      </w:r>
      <w:r w:rsidRPr="009A6ECB">
        <w:rPr>
          <w:rFonts w:eastAsiaTheme="minorEastAsia" w:hint="eastAsia"/>
          <w:b/>
        </w:rPr>
        <w:t xml:space="preserve">: Further study on if phase continuity shall be maintained between </w:t>
      </w:r>
      <w:r w:rsidRPr="009A6ECB">
        <w:rPr>
          <w:rFonts w:eastAsiaTheme="minorEastAsia"/>
          <w:b/>
        </w:rPr>
        <w:t>discontinuous</w:t>
      </w:r>
      <w:r w:rsidRPr="009A6ECB">
        <w:rPr>
          <w:rFonts w:eastAsiaTheme="minorEastAsia" w:hint="eastAsia"/>
          <w:b/>
        </w:rPr>
        <w:t xml:space="preserve"> NPRACH </w:t>
      </w:r>
      <w:r w:rsidRPr="009A6ECB">
        <w:rPr>
          <w:rFonts w:eastAsiaTheme="minorEastAsia"/>
          <w:b/>
        </w:rPr>
        <w:t>transmissions considering UE power consumption.</w:t>
      </w:r>
      <w:r w:rsidRPr="009A6ECB">
        <w:rPr>
          <w:rFonts w:eastAsiaTheme="minorEastAsia" w:hint="eastAsia"/>
          <w:b/>
        </w:rPr>
        <w:t xml:space="preserve"> </w:t>
      </w:r>
    </w:p>
    <w:p w:rsidR="004F44D6" w:rsidRDefault="004F44D6" w:rsidP="003212D4">
      <w:pPr>
        <w:spacing w:line="276" w:lineRule="auto"/>
        <w:rPr>
          <w:rFonts w:eastAsiaTheme="minorEastAsia"/>
        </w:rPr>
      </w:pPr>
      <w:r>
        <w:rPr>
          <w:rFonts w:eastAsiaTheme="minorEastAsia"/>
        </w:rPr>
        <w:t>T</w:t>
      </w:r>
      <w:r>
        <w:rPr>
          <w:rFonts w:eastAsiaTheme="minorEastAsia" w:hint="eastAsia"/>
        </w:rPr>
        <w:t xml:space="preserve">here are several UL/DL </w:t>
      </w:r>
      <w:r>
        <w:rPr>
          <w:rFonts w:eastAsiaTheme="minorEastAsia"/>
        </w:rPr>
        <w:t>configuration</w:t>
      </w:r>
      <w:r>
        <w:rPr>
          <w:rFonts w:eastAsiaTheme="minorEastAsia" w:hint="eastAsia"/>
        </w:rPr>
        <w:t xml:space="preserve"> and special subframe configuration in LTE. For in-band and guard-band, it is better to follow </w:t>
      </w:r>
      <w:r>
        <w:rPr>
          <w:rFonts w:eastAsiaTheme="minorEastAsia"/>
        </w:rPr>
        <w:t>existing</w:t>
      </w:r>
      <w:r>
        <w:rPr>
          <w:rFonts w:eastAsiaTheme="minorEastAsia" w:hint="eastAsia"/>
        </w:rPr>
        <w:t xml:space="preserve"> LTE </w:t>
      </w:r>
      <w:r>
        <w:rPr>
          <w:rFonts w:eastAsiaTheme="minorEastAsia"/>
        </w:rPr>
        <w:t>configuration</w:t>
      </w:r>
      <w:r>
        <w:rPr>
          <w:rFonts w:eastAsiaTheme="minorEastAsia" w:hint="eastAsia"/>
        </w:rPr>
        <w:t xml:space="preserve"> for TDD to avoid UL-DL interference. However, with different </w:t>
      </w:r>
      <w:r>
        <w:rPr>
          <w:rFonts w:eastAsiaTheme="minorEastAsia"/>
        </w:rPr>
        <w:t>configurations</w:t>
      </w:r>
      <w:r>
        <w:rPr>
          <w:rFonts w:eastAsiaTheme="minorEastAsia" w:hint="eastAsia"/>
        </w:rPr>
        <w:t xml:space="preserve">, the continuous uplink transmission time is different. In order to make the system as simple as possible, the NPRACH design target shall be one NPRACH format can be used for all TDD configurations. For example, the shortest continuous uplink </w:t>
      </w:r>
      <w:r>
        <w:rPr>
          <w:rFonts w:eastAsiaTheme="minorEastAsia"/>
        </w:rPr>
        <w:t>transmission</w:t>
      </w:r>
      <w:r>
        <w:rPr>
          <w:rFonts w:eastAsiaTheme="minorEastAsia" w:hint="eastAsia"/>
        </w:rPr>
        <w:t xml:space="preserve"> time is 2560Ts + 30720Ts = 33280Ts. </w:t>
      </w:r>
      <w:r>
        <w:rPr>
          <w:rFonts w:eastAsiaTheme="minorEastAsia"/>
        </w:rPr>
        <w:t>O</w:t>
      </w:r>
      <w:r>
        <w:rPr>
          <w:rFonts w:eastAsiaTheme="minorEastAsia" w:hint="eastAsia"/>
        </w:rPr>
        <w:t xml:space="preserve">ne CP and 4 symbols with </w:t>
      </w:r>
      <w:proofErr w:type="gramStart"/>
      <w:r>
        <w:rPr>
          <w:rFonts w:eastAsiaTheme="minorEastAsia" w:hint="eastAsia"/>
        </w:rPr>
        <w:t>3.75kHz</w:t>
      </w:r>
      <w:proofErr w:type="gramEnd"/>
      <w:r>
        <w:rPr>
          <w:rFonts w:eastAsiaTheme="minorEastAsia" w:hint="eastAsia"/>
        </w:rPr>
        <w:t xml:space="preserve"> can fill in it if phase </w:t>
      </w:r>
      <w:r>
        <w:rPr>
          <w:rFonts w:eastAsiaTheme="minorEastAsia"/>
        </w:rPr>
        <w:t>continuity</w:t>
      </w:r>
      <w:r>
        <w:rPr>
          <w:rFonts w:eastAsiaTheme="minorEastAsia" w:hint="eastAsia"/>
        </w:rPr>
        <w:t xml:space="preserve"> is not a problem for UE. </w:t>
      </w:r>
      <w:r>
        <w:rPr>
          <w:rFonts w:eastAsiaTheme="minorEastAsia"/>
        </w:rPr>
        <w:t>I</w:t>
      </w:r>
      <w:r>
        <w:rPr>
          <w:rFonts w:eastAsiaTheme="minorEastAsia" w:hint="eastAsia"/>
        </w:rPr>
        <w:t xml:space="preserve">t can be used for all the UL/DL </w:t>
      </w:r>
      <w:r>
        <w:rPr>
          <w:rFonts w:eastAsiaTheme="minorEastAsia"/>
        </w:rPr>
        <w:t>configuration</w:t>
      </w:r>
      <w:r>
        <w:rPr>
          <w:rFonts w:eastAsiaTheme="minorEastAsia" w:hint="eastAsia"/>
        </w:rPr>
        <w:t xml:space="preserve">s. </w:t>
      </w:r>
      <w:r>
        <w:rPr>
          <w:rFonts w:eastAsiaTheme="minorEastAsia"/>
        </w:rPr>
        <w:t>E</w:t>
      </w:r>
      <w:r>
        <w:rPr>
          <w:rFonts w:eastAsiaTheme="minorEastAsia" w:hint="eastAsia"/>
        </w:rPr>
        <w:t xml:space="preserve">ven there </w:t>
      </w:r>
      <w:proofErr w:type="gramStart"/>
      <w:r>
        <w:rPr>
          <w:rFonts w:eastAsiaTheme="minorEastAsia" w:hint="eastAsia"/>
        </w:rPr>
        <w:t>are</w:t>
      </w:r>
      <w:proofErr w:type="gramEnd"/>
      <w:r>
        <w:rPr>
          <w:rFonts w:eastAsiaTheme="minorEastAsia" w:hint="eastAsia"/>
        </w:rPr>
        <w:t xml:space="preserve"> two or more uplink </w:t>
      </w:r>
      <w:proofErr w:type="spellStart"/>
      <w:r>
        <w:rPr>
          <w:rFonts w:eastAsiaTheme="minorEastAsia" w:hint="eastAsia"/>
        </w:rPr>
        <w:t>subframes</w:t>
      </w:r>
      <w:proofErr w:type="spellEnd"/>
      <w:r>
        <w:rPr>
          <w:rFonts w:eastAsiaTheme="minorEastAsia" w:hint="eastAsia"/>
        </w:rPr>
        <w:t xml:space="preserve">, the rest </w:t>
      </w:r>
      <w:proofErr w:type="spellStart"/>
      <w:r>
        <w:rPr>
          <w:rFonts w:eastAsiaTheme="minorEastAsia" w:hint="eastAsia"/>
        </w:rPr>
        <w:t>subframe</w:t>
      </w:r>
      <w:proofErr w:type="spellEnd"/>
      <w:r>
        <w:rPr>
          <w:rFonts w:eastAsiaTheme="minorEastAsia" w:hint="eastAsia"/>
        </w:rPr>
        <w:t xml:space="preserve"> can be used for NPUSCH </w:t>
      </w:r>
      <w:r>
        <w:rPr>
          <w:rFonts w:eastAsiaTheme="minorEastAsia"/>
        </w:rPr>
        <w:t>transmission</w:t>
      </w:r>
      <w:r>
        <w:rPr>
          <w:rFonts w:eastAsiaTheme="minorEastAsia" w:hint="eastAsia"/>
        </w:rPr>
        <w:t xml:space="preserve">. </w:t>
      </w:r>
    </w:p>
    <w:p w:rsidR="004F44D6" w:rsidRPr="009A6ECB" w:rsidRDefault="004F44D6" w:rsidP="003212D4">
      <w:pPr>
        <w:spacing w:line="276" w:lineRule="auto"/>
        <w:rPr>
          <w:rFonts w:eastAsiaTheme="minorEastAsia"/>
        </w:rPr>
      </w:pPr>
      <w:r w:rsidRPr="009A6ECB">
        <w:rPr>
          <w:rFonts w:eastAsiaTheme="minorEastAsia" w:hint="eastAsia"/>
          <w:b/>
        </w:rPr>
        <w:t>Proposal #</w:t>
      </w:r>
      <w:r w:rsidR="0054276B" w:rsidRPr="009A6ECB">
        <w:rPr>
          <w:rFonts w:eastAsiaTheme="minorEastAsia" w:hint="eastAsia"/>
          <w:b/>
        </w:rPr>
        <w:t>6</w:t>
      </w:r>
      <w:r w:rsidRPr="009A6ECB">
        <w:rPr>
          <w:rFonts w:eastAsiaTheme="minorEastAsia" w:hint="eastAsia"/>
          <w:b/>
        </w:rPr>
        <w:t>: Strive to design one NPRACH format for TDD NB-</w:t>
      </w:r>
      <w:proofErr w:type="spellStart"/>
      <w:r w:rsidRPr="009A6ECB">
        <w:rPr>
          <w:rFonts w:eastAsiaTheme="minorEastAsia" w:hint="eastAsia"/>
          <w:b/>
        </w:rPr>
        <w:t>IoT</w:t>
      </w:r>
      <w:proofErr w:type="spellEnd"/>
      <w:r w:rsidRPr="009A6ECB">
        <w:rPr>
          <w:rFonts w:eastAsiaTheme="minorEastAsia" w:hint="eastAsia"/>
          <w:b/>
        </w:rPr>
        <w:t xml:space="preserve">, which can be used for any UL/DL </w:t>
      </w:r>
      <w:r w:rsidRPr="009A6ECB">
        <w:rPr>
          <w:rFonts w:eastAsiaTheme="minorEastAsia"/>
          <w:b/>
        </w:rPr>
        <w:t>configuration</w:t>
      </w:r>
      <w:r w:rsidRPr="009A6ECB">
        <w:rPr>
          <w:rFonts w:eastAsiaTheme="minorEastAsia" w:hint="eastAsia"/>
          <w:b/>
        </w:rPr>
        <w:t xml:space="preserve"> and special subframe </w:t>
      </w:r>
      <w:r w:rsidRPr="009A6ECB">
        <w:rPr>
          <w:rFonts w:eastAsiaTheme="minorEastAsia"/>
          <w:b/>
        </w:rPr>
        <w:t>configuration</w:t>
      </w:r>
      <w:r w:rsidRPr="009A6ECB">
        <w:rPr>
          <w:rFonts w:eastAsiaTheme="minorEastAsia" w:hint="eastAsia"/>
          <w:b/>
        </w:rPr>
        <w:t>.</w:t>
      </w:r>
    </w:p>
    <w:p w:rsidR="004F44D6" w:rsidRDefault="004F44D6" w:rsidP="003212D4">
      <w:pPr>
        <w:spacing w:line="276" w:lineRule="auto"/>
        <w:jc w:val="center"/>
        <w:rPr>
          <w:rFonts w:eastAsiaTheme="minorEastAsia"/>
        </w:rPr>
      </w:pPr>
      <w:r>
        <w:object w:dxaOrig="10788" w:dyaOrig="6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pt;height:205.05pt" o:ole="">
            <v:imagedata r:id="rId9" o:title=""/>
          </v:shape>
          <o:OLEObject Type="Embed" ProgID="Visio.Drawing.15" ShapeID="_x0000_i1025" DrawAspect="Content" ObjectID="_1568131770" r:id="rId10"/>
        </w:object>
      </w:r>
    </w:p>
    <w:p w:rsidR="004F44D6" w:rsidRPr="007A760F" w:rsidRDefault="004F44D6" w:rsidP="003212D4">
      <w:pPr>
        <w:spacing w:line="276" w:lineRule="auto"/>
        <w:jc w:val="center"/>
        <w:rPr>
          <w:rFonts w:eastAsiaTheme="minorEastAsia"/>
        </w:rPr>
      </w:pPr>
      <w:r>
        <w:rPr>
          <w:rFonts w:eastAsiaTheme="minorEastAsia"/>
        </w:rPr>
        <w:t>F</w:t>
      </w:r>
      <w:r>
        <w:rPr>
          <w:rFonts w:eastAsiaTheme="minorEastAsia" w:hint="eastAsia"/>
        </w:rPr>
        <w:t>igure 1</w:t>
      </w:r>
    </w:p>
    <w:p w:rsidR="00B8537E" w:rsidRPr="00291CED" w:rsidRDefault="00B8537E" w:rsidP="003212D4">
      <w:pPr>
        <w:spacing w:line="276" w:lineRule="auto"/>
      </w:pPr>
    </w:p>
    <w:p w:rsidR="00285240" w:rsidRDefault="00BF02F1" w:rsidP="003212D4">
      <w:pPr>
        <w:pStyle w:val="Heading1"/>
        <w:numPr>
          <w:ilvl w:val="0"/>
          <w:numId w:val="0"/>
        </w:numPr>
        <w:spacing w:line="276" w:lineRule="auto"/>
        <w:rPr>
          <w:rFonts w:eastAsia="宋体"/>
          <w:lang w:eastAsia="zh-CN"/>
        </w:rPr>
      </w:pPr>
      <w:r>
        <w:rPr>
          <w:rFonts w:eastAsiaTheme="minorEastAsia" w:hint="eastAsia"/>
          <w:lang w:eastAsia="zh-CN"/>
        </w:rPr>
        <w:lastRenderedPageBreak/>
        <w:t>3</w:t>
      </w:r>
      <w:r w:rsidR="00285240">
        <w:rPr>
          <w:rFonts w:hint="eastAsia"/>
          <w:lang w:eastAsia="ko-KR"/>
        </w:rPr>
        <w:t>. Conclusion</w:t>
      </w:r>
    </w:p>
    <w:p w:rsidR="00892A1B" w:rsidRDefault="006C4E3A" w:rsidP="003212D4">
      <w:pPr>
        <w:spacing w:line="276" w:lineRule="auto"/>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2F29D1" w:rsidRPr="00E6370D" w:rsidRDefault="002F29D1" w:rsidP="003212D4">
      <w:pPr>
        <w:spacing w:line="276" w:lineRule="auto"/>
        <w:rPr>
          <w:rFonts w:eastAsiaTheme="minorEastAsia"/>
          <w:u w:val="single"/>
        </w:rPr>
      </w:pPr>
      <w:r w:rsidRPr="00E6370D">
        <w:rPr>
          <w:rFonts w:eastAsiaTheme="minorEastAsia" w:hint="eastAsia"/>
          <w:b/>
          <w:u w:val="single"/>
        </w:rPr>
        <w:t xml:space="preserve">Observation #1: </w:t>
      </w:r>
      <w:r>
        <w:rPr>
          <w:rFonts w:eastAsiaTheme="minorEastAsia" w:hint="eastAsia"/>
          <w:b/>
          <w:u w:val="single"/>
        </w:rPr>
        <w:t>The continuous uplink subframes are not enough to support the transmission of one slot with 3.75kHz subcarrier spacing, with some LTE UL/DL configurations.</w:t>
      </w:r>
    </w:p>
    <w:p w:rsidR="002F29D1" w:rsidRPr="001C1D92" w:rsidRDefault="002F29D1" w:rsidP="003212D4">
      <w:pPr>
        <w:spacing w:line="276" w:lineRule="auto"/>
        <w:rPr>
          <w:rFonts w:eastAsiaTheme="minorEastAsia"/>
          <w:u w:val="single"/>
        </w:rPr>
      </w:pPr>
      <w:r w:rsidRPr="00E6370D">
        <w:rPr>
          <w:rFonts w:eastAsiaTheme="minorEastAsia" w:hint="eastAsia"/>
          <w:b/>
          <w:u w:val="single"/>
        </w:rPr>
        <w:t>Observation</w:t>
      </w:r>
      <w:r>
        <w:rPr>
          <w:rFonts w:eastAsiaTheme="minorEastAsia" w:hint="eastAsia"/>
          <w:b/>
          <w:u w:val="single"/>
        </w:rPr>
        <w:t xml:space="preserve"> #2</w:t>
      </w:r>
      <w:r w:rsidRPr="00E6370D">
        <w:rPr>
          <w:rFonts w:eastAsiaTheme="minorEastAsia" w:hint="eastAsia"/>
          <w:b/>
          <w:u w:val="single"/>
        </w:rPr>
        <w:t xml:space="preserve">: </w:t>
      </w:r>
      <w:r>
        <w:rPr>
          <w:rFonts w:eastAsiaTheme="minorEastAsia" w:hint="eastAsia"/>
          <w:b/>
          <w:u w:val="single"/>
        </w:rPr>
        <w:t xml:space="preserve">3.75kHz subcarrier </w:t>
      </w:r>
      <w:r>
        <w:rPr>
          <w:rFonts w:eastAsiaTheme="minorEastAsia"/>
          <w:b/>
          <w:u w:val="single"/>
        </w:rPr>
        <w:t>spacing</w:t>
      </w:r>
      <w:r>
        <w:rPr>
          <w:rFonts w:eastAsiaTheme="minorEastAsia" w:hint="eastAsia"/>
          <w:b/>
          <w:u w:val="single"/>
        </w:rPr>
        <w:t xml:space="preserve"> is not essential for the targeting MCL of 164dB for both of uplink channels, NPUSCH format 1 and format 2.</w:t>
      </w:r>
    </w:p>
    <w:p w:rsidR="00B804A8" w:rsidRPr="009A6ECB" w:rsidRDefault="00B804A8" w:rsidP="003212D4">
      <w:pPr>
        <w:spacing w:line="276" w:lineRule="auto"/>
        <w:rPr>
          <w:rFonts w:eastAsiaTheme="minorEastAsia"/>
          <w:b/>
        </w:rPr>
      </w:pPr>
      <w:r w:rsidRPr="009A6ECB">
        <w:rPr>
          <w:rFonts w:eastAsiaTheme="minorEastAsia" w:hint="eastAsia"/>
          <w:b/>
        </w:rPr>
        <w:t xml:space="preserve">Proposal #1: 3.75kHz subcarrier spacing for NPUSCH is not supported in Rel-15 for TDD NB-IoT system. </w:t>
      </w:r>
    </w:p>
    <w:p w:rsidR="00B009DF" w:rsidRPr="009A6ECB" w:rsidRDefault="00B009DF" w:rsidP="003212D4">
      <w:pPr>
        <w:spacing w:line="276" w:lineRule="auto"/>
        <w:rPr>
          <w:rFonts w:eastAsiaTheme="minorEastAsia"/>
          <w:b/>
        </w:rPr>
      </w:pPr>
      <w:r w:rsidRPr="009A6ECB">
        <w:rPr>
          <w:rFonts w:eastAsiaTheme="minorEastAsia" w:hint="eastAsia"/>
          <w:b/>
        </w:rPr>
        <w:t xml:space="preserve">Proposal #2: </w:t>
      </w:r>
      <w:r>
        <w:rPr>
          <w:rFonts w:eastAsiaTheme="minorEastAsia" w:hint="eastAsia"/>
          <w:b/>
        </w:rPr>
        <w:t>S</w:t>
      </w:r>
      <w:r w:rsidRPr="009A6ECB">
        <w:rPr>
          <w:rFonts w:eastAsiaTheme="minorEastAsia" w:hint="eastAsia"/>
          <w:b/>
        </w:rPr>
        <w:t>upport</w:t>
      </w:r>
      <w:r>
        <w:rPr>
          <w:rFonts w:eastAsiaTheme="minorEastAsia" w:hint="eastAsia"/>
          <w:b/>
        </w:rPr>
        <w:t xml:space="preserve"> both</w:t>
      </w:r>
      <w:r w:rsidRPr="009A6ECB">
        <w:rPr>
          <w:rFonts w:eastAsiaTheme="minorEastAsia" w:hint="eastAsia"/>
          <w:b/>
        </w:rPr>
        <w:t xml:space="preserve"> single tone</w:t>
      </w:r>
      <w:r>
        <w:rPr>
          <w:rFonts w:eastAsiaTheme="minorEastAsia" w:hint="eastAsia"/>
          <w:b/>
        </w:rPr>
        <w:t xml:space="preserve"> and multi-tone transmission for TDD NPUSCH</w:t>
      </w:r>
      <w:r w:rsidRPr="009A6ECB">
        <w:rPr>
          <w:rFonts w:eastAsiaTheme="minorEastAsia" w:hint="eastAsia"/>
          <w:b/>
        </w:rPr>
        <w:t>, and</w:t>
      </w:r>
      <w:r>
        <w:rPr>
          <w:rFonts w:eastAsiaTheme="minorEastAsia" w:hint="eastAsia"/>
          <w:b/>
        </w:rPr>
        <w:t xml:space="preserve"> support</w:t>
      </w:r>
      <w:r w:rsidRPr="009A6ECB">
        <w:rPr>
          <w:rFonts w:eastAsiaTheme="minorEastAsia" w:hint="eastAsia"/>
          <w:b/>
        </w:rPr>
        <w:t xml:space="preserve"> </w:t>
      </w:r>
      <w:r>
        <w:rPr>
          <w:rFonts w:eastAsiaTheme="minorEastAsia" w:hint="eastAsia"/>
          <w:b/>
        </w:rPr>
        <w:t>4-to</w:t>
      </w:r>
      <w:r w:rsidRPr="009A6ECB">
        <w:rPr>
          <w:rFonts w:eastAsiaTheme="minorEastAsia" w:hint="eastAsia"/>
          <w:b/>
        </w:rPr>
        <w:t xml:space="preserve">ne </w:t>
      </w:r>
      <w:r>
        <w:rPr>
          <w:rFonts w:eastAsiaTheme="minorEastAsia" w:hint="eastAsia"/>
          <w:b/>
        </w:rPr>
        <w:t>instead of</w:t>
      </w:r>
      <w:r w:rsidRPr="009A6ECB">
        <w:rPr>
          <w:rFonts w:eastAsiaTheme="minorEastAsia" w:hint="eastAsia"/>
          <w:b/>
        </w:rPr>
        <w:t xml:space="preserve"> 3-tone for multi-tone transmission.</w:t>
      </w:r>
    </w:p>
    <w:p w:rsidR="00B804A8" w:rsidRPr="009A6ECB" w:rsidRDefault="00B804A8" w:rsidP="003212D4">
      <w:pPr>
        <w:spacing w:line="276" w:lineRule="auto"/>
        <w:rPr>
          <w:rFonts w:eastAsiaTheme="minorEastAsia"/>
        </w:rPr>
      </w:pPr>
      <w:r w:rsidRPr="009A6ECB">
        <w:rPr>
          <w:rFonts w:eastAsiaTheme="minorEastAsia" w:hint="eastAsia"/>
          <w:b/>
        </w:rPr>
        <w:t>Proposal #3: NPUSCH format 2 is transmitted from the first valid UL subframe after 12ms.</w:t>
      </w:r>
    </w:p>
    <w:p w:rsidR="00B804A8" w:rsidRPr="009A6ECB" w:rsidRDefault="00B804A8" w:rsidP="003212D4">
      <w:pPr>
        <w:spacing w:line="276" w:lineRule="auto"/>
        <w:rPr>
          <w:rFonts w:eastAsiaTheme="minorEastAsia"/>
        </w:rPr>
      </w:pPr>
      <w:r w:rsidRPr="009A6ECB">
        <w:rPr>
          <w:rFonts w:eastAsiaTheme="minorEastAsia" w:hint="eastAsia"/>
          <w:b/>
        </w:rPr>
        <w:t>Proposal #4: Consider to support UCI transmission on a dedicated carrier, which can be different from NPUSCH format 1.</w:t>
      </w:r>
    </w:p>
    <w:p w:rsidR="00B804A8" w:rsidRPr="009A6ECB" w:rsidRDefault="00B804A8" w:rsidP="003212D4">
      <w:pPr>
        <w:spacing w:line="276" w:lineRule="auto"/>
        <w:rPr>
          <w:rFonts w:eastAsiaTheme="minorEastAsia"/>
          <w:b/>
        </w:rPr>
      </w:pPr>
      <w:r w:rsidRPr="009A6ECB">
        <w:rPr>
          <w:rFonts w:eastAsiaTheme="minorEastAsia" w:hint="eastAsia"/>
          <w:b/>
        </w:rPr>
        <w:t xml:space="preserve">Proposal #5: Further study on if phase continuity shall be maintained between </w:t>
      </w:r>
      <w:r w:rsidRPr="009A6ECB">
        <w:rPr>
          <w:rFonts w:eastAsiaTheme="minorEastAsia"/>
          <w:b/>
        </w:rPr>
        <w:t>discontinuous</w:t>
      </w:r>
      <w:r w:rsidRPr="009A6ECB">
        <w:rPr>
          <w:rFonts w:eastAsiaTheme="minorEastAsia" w:hint="eastAsia"/>
          <w:b/>
        </w:rPr>
        <w:t xml:space="preserve"> NPRACH </w:t>
      </w:r>
      <w:r w:rsidRPr="009A6ECB">
        <w:rPr>
          <w:rFonts w:eastAsiaTheme="minorEastAsia"/>
          <w:b/>
        </w:rPr>
        <w:t>transmissions considering UE power consumption.</w:t>
      </w:r>
      <w:r w:rsidRPr="009A6ECB">
        <w:rPr>
          <w:rFonts w:eastAsiaTheme="minorEastAsia" w:hint="eastAsia"/>
          <w:b/>
        </w:rPr>
        <w:t xml:space="preserve"> </w:t>
      </w:r>
    </w:p>
    <w:p w:rsidR="00B804A8" w:rsidRPr="009A6ECB" w:rsidRDefault="00B804A8" w:rsidP="003212D4">
      <w:pPr>
        <w:spacing w:line="276" w:lineRule="auto"/>
        <w:rPr>
          <w:rFonts w:eastAsiaTheme="minorEastAsia"/>
        </w:rPr>
      </w:pPr>
      <w:r w:rsidRPr="009A6ECB">
        <w:rPr>
          <w:rFonts w:eastAsiaTheme="minorEastAsia" w:hint="eastAsia"/>
          <w:b/>
        </w:rPr>
        <w:t xml:space="preserve">Proposal #6: Strive to design one NPRACH format for TDD NB-IoT, which can be used for any UL/DL </w:t>
      </w:r>
      <w:r w:rsidRPr="009A6ECB">
        <w:rPr>
          <w:rFonts w:eastAsiaTheme="minorEastAsia"/>
          <w:b/>
        </w:rPr>
        <w:t>configuration</w:t>
      </w:r>
      <w:r w:rsidRPr="009A6ECB">
        <w:rPr>
          <w:rFonts w:eastAsiaTheme="minorEastAsia" w:hint="eastAsia"/>
          <w:b/>
        </w:rPr>
        <w:t xml:space="preserve"> and special subframe </w:t>
      </w:r>
      <w:r w:rsidRPr="009A6ECB">
        <w:rPr>
          <w:rFonts w:eastAsiaTheme="minorEastAsia"/>
          <w:b/>
        </w:rPr>
        <w:t>configuration</w:t>
      </w:r>
      <w:r w:rsidRPr="009A6ECB">
        <w:rPr>
          <w:rFonts w:eastAsiaTheme="minorEastAsia" w:hint="eastAsia"/>
          <w:b/>
        </w:rPr>
        <w:t>.</w:t>
      </w:r>
    </w:p>
    <w:p w:rsidR="004444E9" w:rsidRPr="004444E9" w:rsidRDefault="004444E9" w:rsidP="003212D4">
      <w:pPr>
        <w:pStyle w:val="Heading1"/>
        <w:numPr>
          <w:ilvl w:val="0"/>
          <w:numId w:val="0"/>
        </w:numPr>
        <w:spacing w:line="276" w:lineRule="auto"/>
        <w:ind w:left="432" w:hanging="432"/>
        <w:rPr>
          <w:rFonts w:eastAsia="宋体"/>
          <w:lang w:eastAsia="zh-CN"/>
        </w:rPr>
      </w:pPr>
      <w:r>
        <w:rPr>
          <w:rFonts w:eastAsia="宋体" w:hint="eastAsia"/>
          <w:lang w:eastAsia="zh-CN"/>
        </w:rPr>
        <w:t>Reference</w:t>
      </w:r>
    </w:p>
    <w:p w:rsidR="00E8733E" w:rsidRDefault="00DA4BD7" w:rsidP="003212D4">
      <w:pPr>
        <w:pStyle w:val="Reference"/>
        <w:numPr>
          <w:ilvl w:val="0"/>
          <w:numId w:val="30"/>
        </w:numPr>
        <w:spacing w:line="276" w:lineRule="auto"/>
        <w:rPr>
          <w:rFonts w:eastAsiaTheme="minorEastAsia"/>
        </w:rPr>
      </w:pPr>
      <w:r>
        <w:t>Chairman’s Notes RAN1 #90, August 2017.</w:t>
      </w:r>
    </w:p>
    <w:p w:rsidR="009E130A" w:rsidRDefault="00AB09F1" w:rsidP="003212D4">
      <w:pPr>
        <w:pStyle w:val="Reference"/>
        <w:numPr>
          <w:ilvl w:val="0"/>
          <w:numId w:val="30"/>
        </w:numPr>
        <w:spacing w:line="276" w:lineRule="auto"/>
        <w:rPr>
          <w:rFonts w:eastAsiaTheme="minorEastAsia"/>
        </w:rPr>
      </w:pPr>
      <w:r>
        <w:rPr>
          <w:rFonts w:eastAsiaTheme="minorEastAsia" w:hint="eastAsia"/>
        </w:rPr>
        <w:t>3GPP TS 36.104 V14.4.0, June 2017.</w:t>
      </w:r>
    </w:p>
    <w:p w:rsidR="00E8733E" w:rsidRDefault="00E8733E" w:rsidP="00E918A1">
      <w:pPr>
        <w:pStyle w:val="Reference"/>
        <w:numPr>
          <w:ilvl w:val="0"/>
          <w:numId w:val="30"/>
        </w:numPr>
        <w:spacing w:line="276" w:lineRule="auto"/>
        <w:rPr>
          <w:rFonts w:eastAsiaTheme="minorEastAsia"/>
        </w:rPr>
      </w:pPr>
      <w:r>
        <w:rPr>
          <w:rFonts w:eastAsiaTheme="minorEastAsia" w:hint="eastAsia"/>
        </w:rPr>
        <w:t>R1-17</w:t>
      </w:r>
      <w:r w:rsidR="00E918A1" w:rsidRPr="00E918A1">
        <w:rPr>
          <w:rFonts w:eastAsiaTheme="minorEastAsia"/>
        </w:rPr>
        <w:t>17572</w:t>
      </w:r>
      <w:r>
        <w:rPr>
          <w:rFonts w:eastAsiaTheme="minorEastAsia" w:hint="eastAsia"/>
        </w:rPr>
        <w:t xml:space="preserve">, </w:t>
      </w:r>
      <w:r>
        <w:rPr>
          <w:rFonts w:eastAsiaTheme="minorEastAsia"/>
        </w:rPr>
        <w:t>“</w:t>
      </w:r>
      <w:r w:rsidRPr="00A45A1C">
        <w:rPr>
          <w:rFonts w:eastAsiaTheme="minorEastAsia"/>
        </w:rPr>
        <w:t>Discussion on NB-</w:t>
      </w:r>
      <w:proofErr w:type="spellStart"/>
      <w:r w:rsidRPr="00A45A1C">
        <w:rPr>
          <w:rFonts w:eastAsiaTheme="minorEastAsia"/>
        </w:rPr>
        <w:t>IoT</w:t>
      </w:r>
      <w:proofErr w:type="spellEnd"/>
      <w:r w:rsidRPr="00A45A1C">
        <w:rPr>
          <w:rFonts w:eastAsiaTheme="minorEastAsia"/>
        </w:rPr>
        <w:t xml:space="preserve"> TDD configuration</w:t>
      </w:r>
      <w:r>
        <w:rPr>
          <w:rFonts w:eastAsiaTheme="minorEastAsia"/>
        </w:rPr>
        <w:t>”</w:t>
      </w:r>
      <w:r>
        <w:rPr>
          <w:rFonts w:eastAsiaTheme="minorEastAsia" w:hint="eastAsia"/>
        </w:rPr>
        <w:t>, Samsung</w:t>
      </w:r>
    </w:p>
    <w:p w:rsidR="00E8733E" w:rsidRPr="00294ABD" w:rsidRDefault="00E8733E" w:rsidP="002D3F09">
      <w:pPr>
        <w:pStyle w:val="Reference"/>
        <w:numPr>
          <w:ilvl w:val="0"/>
          <w:numId w:val="30"/>
        </w:numPr>
        <w:spacing w:line="276" w:lineRule="auto"/>
        <w:rPr>
          <w:rFonts w:eastAsiaTheme="minorEastAsia"/>
        </w:rPr>
      </w:pPr>
      <w:r>
        <w:rPr>
          <w:rFonts w:eastAsiaTheme="minorEastAsia" w:hint="eastAsia"/>
        </w:rPr>
        <w:t>R1-17</w:t>
      </w:r>
      <w:r w:rsidR="002D3F09" w:rsidRPr="002D3F09">
        <w:rPr>
          <w:rFonts w:eastAsiaTheme="minorEastAsia"/>
        </w:rPr>
        <w:t>17570</w:t>
      </w:r>
      <w:r>
        <w:rPr>
          <w:rFonts w:eastAsiaTheme="minorEastAsia" w:hint="eastAsia"/>
        </w:rPr>
        <w:t xml:space="preserve">, </w:t>
      </w:r>
      <w:r>
        <w:rPr>
          <w:rFonts w:eastAsiaTheme="minorEastAsia"/>
        </w:rPr>
        <w:t>“</w:t>
      </w:r>
      <w:r w:rsidRPr="00294ABD">
        <w:rPr>
          <w:rFonts w:eastAsiaTheme="minorEastAsia"/>
        </w:rPr>
        <w:t>Discussion on DL common channel/signal for TDD NB-IoT”</w:t>
      </w:r>
      <w:r w:rsidRPr="00294ABD">
        <w:rPr>
          <w:rFonts w:eastAsiaTheme="minorEastAsia" w:hint="eastAsia"/>
        </w:rPr>
        <w:t>, Samsung</w:t>
      </w:r>
    </w:p>
    <w:p w:rsidR="00E8733E" w:rsidRPr="0004604A" w:rsidRDefault="00524E8F" w:rsidP="003212D4">
      <w:pPr>
        <w:pStyle w:val="Reference"/>
        <w:numPr>
          <w:ilvl w:val="0"/>
          <w:numId w:val="30"/>
        </w:numPr>
        <w:spacing w:line="276" w:lineRule="auto"/>
        <w:rPr>
          <w:rFonts w:eastAsiaTheme="minorEastAsia"/>
        </w:rPr>
      </w:pPr>
      <w:hyperlink r:id="rId11" w:history="1">
        <w:r w:rsidR="00E8733E" w:rsidRPr="007A760F">
          <w:rPr>
            <w:rFonts w:eastAsiaTheme="minorEastAsia"/>
          </w:rPr>
          <w:t>R1-160244</w:t>
        </w:r>
      </w:hyperlink>
      <w:r w:rsidR="00E8733E">
        <w:rPr>
          <w:rFonts w:eastAsiaTheme="minorEastAsia" w:hint="eastAsia"/>
        </w:rPr>
        <w:t xml:space="preserve">, </w:t>
      </w:r>
      <w:r w:rsidR="00E8733E">
        <w:rPr>
          <w:rFonts w:eastAsiaTheme="minorEastAsia"/>
        </w:rPr>
        <w:t>“</w:t>
      </w:r>
      <w:r w:rsidR="00E8733E" w:rsidRPr="007A760F">
        <w:rPr>
          <w:rFonts w:eastAsiaTheme="minorEastAsia"/>
        </w:rPr>
        <w:t>Reply LS on eMTC UE transmission aspect</w:t>
      </w:r>
      <w:r w:rsidR="00E8733E">
        <w:rPr>
          <w:rFonts w:eastAsiaTheme="minorEastAsia"/>
        </w:rPr>
        <w:t>”</w:t>
      </w:r>
      <w:r w:rsidR="00E8733E">
        <w:rPr>
          <w:rFonts w:eastAsiaTheme="minorEastAsia" w:hint="eastAsia"/>
        </w:rPr>
        <w:t xml:space="preserve">, </w:t>
      </w:r>
      <w:r w:rsidR="00E8733E" w:rsidRPr="007A760F">
        <w:rPr>
          <w:rFonts w:eastAsiaTheme="minorEastAsia"/>
        </w:rPr>
        <w:t>RAN4, Huawei</w:t>
      </w:r>
    </w:p>
    <w:p w:rsidR="004D2280" w:rsidRPr="00E8733E" w:rsidRDefault="004D2280" w:rsidP="003212D4">
      <w:pPr>
        <w:spacing w:after="0" w:line="276" w:lineRule="auto"/>
        <w:jc w:val="both"/>
        <w:rPr>
          <w:color w:val="000000"/>
          <w:kern w:val="24"/>
        </w:rPr>
      </w:pPr>
      <w:bookmarkStart w:id="9" w:name="_GoBack"/>
      <w:bookmarkEnd w:id="9"/>
    </w:p>
    <w:sectPr w:rsidR="004D2280" w:rsidRPr="00E8733E" w:rsidSect="00C3193E">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E8F" w:rsidRPr="00C47AD2" w:rsidRDefault="00524E8F" w:rsidP="00736F7B">
      <w:pPr>
        <w:rPr>
          <w:rFonts w:ascii="Arial" w:hAnsi="Arial"/>
          <w:sz w:val="12"/>
        </w:rPr>
      </w:pPr>
      <w:r>
        <w:separator/>
      </w:r>
    </w:p>
  </w:endnote>
  <w:endnote w:type="continuationSeparator" w:id="0">
    <w:p w:rsidR="00524E8F" w:rsidRPr="00C47AD2" w:rsidRDefault="00524E8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61" w:rsidRDefault="00FC616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C6161" w:rsidRDefault="00FC6161"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61" w:rsidRDefault="00FC6161">
    <w:pPr>
      <w:pStyle w:val="Footer"/>
    </w:pPr>
    <w:r>
      <w:fldChar w:fldCharType="begin"/>
    </w:r>
    <w:r>
      <w:instrText xml:space="preserve"> PAGE   \* MERGEFORMAT </w:instrText>
    </w:r>
    <w:r>
      <w:fldChar w:fldCharType="separate"/>
    </w:r>
    <w:r w:rsidR="002D3F09">
      <w:t>4</w:t>
    </w:r>
    <w:r>
      <w:fldChar w:fldCharType="end"/>
    </w:r>
  </w:p>
  <w:p w:rsidR="00FC6161" w:rsidRDefault="00FC6161"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E8F" w:rsidRPr="00C47AD2" w:rsidRDefault="00524E8F" w:rsidP="00736F7B">
      <w:pPr>
        <w:rPr>
          <w:rFonts w:ascii="Arial" w:hAnsi="Arial"/>
          <w:sz w:val="12"/>
        </w:rPr>
      </w:pPr>
      <w:r>
        <w:separator/>
      </w:r>
    </w:p>
  </w:footnote>
  <w:footnote w:type="continuationSeparator" w:id="0">
    <w:p w:rsidR="00524E8F" w:rsidRPr="00C47AD2" w:rsidRDefault="00524E8F"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4"/>
  </w:num>
  <w:num w:numId="6">
    <w:abstractNumId w:val="29"/>
  </w:num>
  <w:num w:numId="7">
    <w:abstractNumId w:val="15"/>
  </w:num>
  <w:num w:numId="8">
    <w:abstractNumId w:val="13"/>
  </w:num>
  <w:num w:numId="9">
    <w:abstractNumId w:val="25"/>
  </w:num>
  <w:num w:numId="10">
    <w:abstractNumId w:val="4"/>
  </w:num>
  <w:num w:numId="11">
    <w:abstractNumId w:val="5"/>
  </w:num>
  <w:num w:numId="12">
    <w:abstractNumId w:val="27"/>
  </w:num>
  <w:num w:numId="13">
    <w:abstractNumId w:val="23"/>
  </w:num>
  <w:num w:numId="14">
    <w:abstractNumId w:val="17"/>
  </w:num>
  <w:num w:numId="15">
    <w:abstractNumId w:val="2"/>
  </w:num>
  <w:num w:numId="16">
    <w:abstractNumId w:val="20"/>
  </w:num>
  <w:num w:numId="17">
    <w:abstractNumId w:val="3"/>
  </w:num>
  <w:num w:numId="18">
    <w:abstractNumId w:val="7"/>
  </w:num>
  <w:num w:numId="19">
    <w:abstractNumId w:val="16"/>
  </w:num>
  <w:num w:numId="20">
    <w:abstractNumId w:val="10"/>
  </w:num>
  <w:num w:numId="21">
    <w:abstractNumId w:val="26"/>
  </w:num>
  <w:num w:numId="22">
    <w:abstractNumId w:val="1"/>
  </w:num>
  <w:num w:numId="23">
    <w:abstractNumId w:val="18"/>
  </w:num>
  <w:num w:numId="24">
    <w:abstractNumId w:val="9"/>
  </w:num>
  <w:num w:numId="25">
    <w:abstractNumId w:val="28"/>
  </w:num>
  <w:num w:numId="26">
    <w:abstractNumId w:val="19"/>
  </w:num>
  <w:num w:numId="27">
    <w:abstractNumId w:val="22"/>
  </w:num>
  <w:num w:numId="28">
    <w:abstractNumId w:val="8"/>
  </w:num>
  <w:num w:numId="29">
    <w:abstractNumId w:val="5"/>
  </w:num>
  <w:num w:numId="30">
    <w:abstractNumId w:val="6"/>
  </w:num>
  <w:num w:numId="3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7F"/>
    <w:rsid w:val="00053209"/>
    <w:rsid w:val="000533E7"/>
    <w:rsid w:val="00053B3E"/>
    <w:rsid w:val="000540E4"/>
    <w:rsid w:val="0005443D"/>
    <w:rsid w:val="00054850"/>
    <w:rsid w:val="00054862"/>
    <w:rsid w:val="000549F0"/>
    <w:rsid w:val="00054A09"/>
    <w:rsid w:val="00054C48"/>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ED6"/>
    <w:rsid w:val="00067F97"/>
    <w:rsid w:val="0007003B"/>
    <w:rsid w:val="0007042E"/>
    <w:rsid w:val="0007062F"/>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2034"/>
    <w:rsid w:val="000822FF"/>
    <w:rsid w:val="000825CF"/>
    <w:rsid w:val="000829A7"/>
    <w:rsid w:val="000829C9"/>
    <w:rsid w:val="00082B33"/>
    <w:rsid w:val="00082BFD"/>
    <w:rsid w:val="00082D9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755"/>
    <w:rsid w:val="00101A8F"/>
    <w:rsid w:val="00101C18"/>
    <w:rsid w:val="00101D2C"/>
    <w:rsid w:val="00102055"/>
    <w:rsid w:val="001020B3"/>
    <w:rsid w:val="001022E8"/>
    <w:rsid w:val="00102371"/>
    <w:rsid w:val="001024D1"/>
    <w:rsid w:val="001026B3"/>
    <w:rsid w:val="0010283F"/>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BD"/>
    <w:rsid w:val="00133BCD"/>
    <w:rsid w:val="00133DFC"/>
    <w:rsid w:val="00134036"/>
    <w:rsid w:val="00134761"/>
    <w:rsid w:val="001347FE"/>
    <w:rsid w:val="00134AD4"/>
    <w:rsid w:val="00134BCE"/>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A8F"/>
    <w:rsid w:val="00150160"/>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6B"/>
    <w:rsid w:val="0017518D"/>
    <w:rsid w:val="0017521A"/>
    <w:rsid w:val="001754D9"/>
    <w:rsid w:val="0017553B"/>
    <w:rsid w:val="001757E5"/>
    <w:rsid w:val="001757EE"/>
    <w:rsid w:val="001759C3"/>
    <w:rsid w:val="00175E5D"/>
    <w:rsid w:val="00176118"/>
    <w:rsid w:val="00176331"/>
    <w:rsid w:val="001766D4"/>
    <w:rsid w:val="00176949"/>
    <w:rsid w:val="00176EF0"/>
    <w:rsid w:val="00177004"/>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6C34"/>
    <w:rsid w:val="00197050"/>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68A"/>
    <w:rsid w:val="001C19D8"/>
    <w:rsid w:val="001C1AD3"/>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60AD"/>
    <w:rsid w:val="001F619B"/>
    <w:rsid w:val="001F63BC"/>
    <w:rsid w:val="001F65E8"/>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129D"/>
    <w:rsid w:val="00251517"/>
    <w:rsid w:val="0025154E"/>
    <w:rsid w:val="00251558"/>
    <w:rsid w:val="00251910"/>
    <w:rsid w:val="00251F80"/>
    <w:rsid w:val="002520E1"/>
    <w:rsid w:val="0025229C"/>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8F8"/>
    <w:rsid w:val="00290F3E"/>
    <w:rsid w:val="002913F7"/>
    <w:rsid w:val="00291CED"/>
    <w:rsid w:val="00291E29"/>
    <w:rsid w:val="00292106"/>
    <w:rsid w:val="002927E5"/>
    <w:rsid w:val="00292D71"/>
    <w:rsid w:val="00292E00"/>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EBF"/>
    <w:rsid w:val="002A4F09"/>
    <w:rsid w:val="002A4F9A"/>
    <w:rsid w:val="002A5087"/>
    <w:rsid w:val="002A593F"/>
    <w:rsid w:val="002A5ACF"/>
    <w:rsid w:val="002A5CC1"/>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1384"/>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AF5"/>
    <w:rsid w:val="002E7C3E"/>
    <w:rsid w:val="002F00C4"/>
    <w:rsid w:val="002F02C6"/>
    <w:rsid w:val="002F03A1"/>
    <w:rsid w:val="002F03DF"/>
    <w:rsid w:val="002F04DC"/>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0F"/>
    <w:rsid w:val="002F2968"/>
    <w:rsid w:val="002F29D1"/>
    <w:rsid w:val="002F2B2E"/>
    <w:rsid w:val="002F2CF5"/>
    <w:rsid w:val="002F3176"/>
    <w:rsid w:val="002F34C4"/>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986"/>
    <w:rsid w:val="00384079"/>
    <w:rsid w:val="003840CC"/>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676"/>
    <w:rsid w:val="00441B42"/>
    <w:rsid w:val="00441B69"/>
    <w:rsid w:val="0044224B"/>
    <w:rsid w:val="00442588"/>
    <w:rsid w:val="00442731"/>
    <w:rsid w:val="00442BC0"/>
    <w:rsid w:val="00442E03"/>
    <w:rsid w:val="004433D5"/>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DE7"/>
    <w:rsid w:val="00456ECC"/>
    <w:rsid w:val="004570E2"/>
    <w:rsid w:val="00457332"/>
    <w:rsid w:val="00457411"/>
    <w:rsid w:val="004574AE"/>
    <w:rsid w:val="00457582"/>
    <w:rsid w:val="004575B6"/>
    <w:rsid w:val="004577BD"/>
    <w:rsid w:val="004577D2"/>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2343"/>
    <w:rsid w:val="004A236C"/>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36"/>
    <w:rsid w:val="004C3248"/>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4D6"/>
    <w:rsid w:val="004F4625"/>
    <w:rsid w:val="004F4BAD"/>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230C"/>
    <w:rsid w:val="00542335"/>
    <w:rsid w:val="005426BD"/>
    <w:rsid w:val="0054270B"/>
    <w:rsid w:val="0054276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B4"/>
    <w:rsid w:val="00592410"/>
    <w:rsid w:val="00592522"/>
    <w:rsid w:val="005926B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2307"/>
    <w:rsid w:val="00672330"/>
    <w:rsid w:val="006727EC"/>
    <w:rsid w:val="00672B34"/>
    <w:rsid w:val="00672BF4"/>
    <w:rsid w:val="00672F43"/>
    <w:rsid w:val="006730B0"/>
    <w:rsid w:val="006736C3"/>
    <w:rsid w:val="00673738"/>
    <w:rsid w:val="00673918"/>
    <w:rsid w:val="006739FC"/>
    <w:rsid w:val="00673C43"/>
    <w:rsid w:val="00673CA1"/>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6F2"/>
    <w:rsid w:val="00693880"/>
    <w:rsid w:val="00693D82"/>
    <w:rsid w:val="00694483"/>
    <w:rsid w:val="00694586"/>
    <w:rsid w:val="00694906"/>
    <w:rsid w:val="00694D00"/>
    <w:rsid w:val="0069504F"/>
    <w:rsid w:val="006953D4"/>
    <w:rsid w:val="0069591F"/>
    <w:rsid w:val="00695C7F"/>
    <w:rsid w:val="006960EF"/>
    <w:rsid w:val="00696470"/>
    <w:rsid w:val="00696A57"/>
    <w:rsid w:val="00696E2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6C"/>
    <w:rsid w:val="006F337B"/>
    <w:rsid w:val="006F3610"/>
    <w:rsid w:val="006F3A1F"/>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4B3"/>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75E2"/>
    <w:rsid w:val="0075760E"/>
    <w:rsid w:val="0076029B"/>
    <w:rsid w:val="00760383"/>
    <w:rsid w:val="007607B9"/>
    <w:rsid w:val="00760ECE"/>
    <w:rsid w:val="00761136"/>
    <w:rsid w:val="0076113D"/>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89"/>
    <w:rsid w:val="007801D7"/>
    <w:rsid w:val="007801DB"/>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7F7"/>
    <w:rsid w:val="007A7C1E"/>
    <w:rsid w:val="007A7D6E"/>
    <w:rsid w:val="007B00C0"/>
    <w:rsid w:val="007B01B8"/>
    <w:rsid w:val="007B0366"/>
    <w:rsid w:val="007B0968"/>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616"/>
    <w:rsid w:val="007E768E"/>
    <w:rsid w:val="007E7C34"/>
    <w:rsid w:val="007E7C54"/>
    <w:rsid w:val="007E7F9F"/>
    <w:rsid w:val="007F017B"/>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F8"/>
    <w:rsid w:val="00860968"/>
    <w:rsid w:val="00860B04"/>
    <w:rsid w:val="00860CF0"/>
    <w:rsid w:val="00860FC7"/>
    <w:rsid w:val="0086119F"/>
    <w:rsid w:val="00861247"/>
    <w:rsid w:val="00861322"/>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22F"/>
    <w:rsid w:val="008D245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A65"/>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B1"/>
    <w:rsid w:val="009F53FD"/>
    <w:rsid w:val="009F5520"/>
    <w:rsid w:val="009F5AD6"/>
    <w:rsid w:val="009F5BD4"/>
    <w:rsid w:val="009F5D4D"/>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860"/>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489"/>
    <w:rsid w:val="00AA4B39"/>
    <w:rsid w:val="00AA4FDF"/>
    <w:rsid w:val="00AA51E7"/>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41"/>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4E3"/>
    <w:rsid w:val="00C10534"/>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DF"/>
    <w:rsid w:val="00CD49C7"/>
    <w:rsid w:val="00CD4A05"/>
    <w:rsid w:val="00CD4BCB"/>
    <w:rsid w:val="00CD4FAD"/>
    <w:rsid w:val="00CD5565"/>
    <w:rsid w:val="00CD577D"/>
    <w:rsid w:val="00CD58C0"/>
    <w:rsid w:val="00CD58EB"/>
    <w:rsid w:val="00CD58F9"/>
    <w:rsid w:val="00CD5C79"/>
    <w:rsid w:val="00CD5DB1"/>
    <w:rsid w:val="00CD5FE8"/>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514"/>
    <w:rsid w:val="00CF3524"/>
    <w:rsid w:val="00CF361C"/>
    <w:rsid w:val="00CF3BEC"/>
    <w:rsid w:val="00CF42DF"/>
    <w:rsid w:val="00CF43CE"/>
    <w:rsid w:val="00CF4775"/>
    <w:rsid w:val="00CF478F"/>
    <w:rsid w:val="00CF4932"/>
    <w:rsid w:val="00CF4B41"/>
    <w:rsid w:val="00CF4D16"/>
    <w:rsid w:val="00CF4E42"/>
    <w:rsid w:val="00CF56DE"/>
    <w:rsid w:val="00CF5807"/>
    <w:rsid w:val="00CF58B2"/>
    <w:rsid w:val="00CF5E0A"/>
    <w:rsid w:val="00CF660D"/>
    <w:rsid w:val="00CF68B2"/>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155"/>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B2D"/>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713"/>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A91"/>
    <w:rsid w:val="00E56AFB"/>
    <w:rsid w:val="00E5700F"/>
    <w:rsid w:val="00E5737E"/>
    <w:rsid w:val="00E5757D"/>
    <w:rsid w:val="00E575D7"/>
    <w:rsid w:val="00E577F6"/>
    <w:rsid w:val="00E57C17"/>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5A0"/>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FB7"/>
    <w:rsid w:val="00E91159"/>
    <w:rsid w:val="00E911B8"/>
    <w:rsid w:val="00E91631"/>
    <w:rsid w:val="00E918A1"/>
    <w:rsid w:val="00E91950"/>
    <w:rsid w:val="00E91F3C"/>
    <w:rsid w:val="00E92030"/>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CCB"/>
    <w:rsid w:val="00EF0097"/>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CC6"/>
    <w:rsid w:val="00F67E51"/>
    <w:rsid w:val="00F703D6"/>
    <w:rsid w:val="00F7055F"/>
    <w:rsid w:val="00F70837"/>
    <w:rsid w:val="00F708D7"/>
    <w:rsid w:val="00F70CC5"/>
    <w:rsid w:val="00F70DD0"/>
    <w:rsid w:val="00F71208"/>
    <w:rsid w:val="00F717CA"/>
    <w:rsid w:val="00F7184F"/>
    <w:rsid w:val="00F71DDE"/>
    <w:rsid w:val="00F722C3"/>
    <w:rsid w:val="00F72413"/>
    <w:rsid w:val="00F724B1"/>
    <w:rsid w:val="00F7289D"/>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39D"/>
    <w:rsid w:val="00F865D7"/>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5CE"/>
    <w:rsid w:val="00FA16D5"/>
    <w:rsid w:val="00FA1867"/>
    <w:rsid w:val="00FA1901"/>
    <w:rsid w:val="00FA19EB"/>
    <w:rsid w:val="00FA1F50"/>
    <w:rsid w:val="00FA2487"/>
    <w:rsid w:val="00FA2527"/>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Tdocs\R1-160244.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5863C-CC67-4585-8CC3-593AF4C1C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10634</TotalTime>
  <Pages>4</Pages>
  <Words>1605</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10736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910</cp:revision>
  <cp:lastPrinted>2010-04-04T10:18:00Z</cp:lastPrinted>
  <dcterms:created xsi:type="dcterms:W3CDTF">2017-08-07T06:24:00Z</dcterms:created>
  <dcterms:modified xsi:type="dcterms:W3CDTF">2017-09-28T11:20:00Z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